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9AE930" w14:textId="6C7F8EC9" w:rsidR="005F4669" w:rsidRPr="005F4669" w:rsidRDefault="005F4669" w:rsidP="005F4669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bookmarkStart w:id="0" w:name="OLE_LINK103"/>
      <w:bookmarkStart w:id="1" w:name="OLE_LINK104"/>
      <w:r w:rsidRPr="005F4669">
        <w:rPr>
          <w:rFonts w:ascii="Times New Roman" w:hAnsi="Times New Roman"/>
          <w:i w:val="0"/>
          <w:noProof w:val="0"/>
          <w:sz w:val="24"/>
        </w:rPr>
        <w:t xml:space="preserve">3GPP TSG-RAN WG4 Meeting # 95-e </w:t>
      </w:r>
      <w:r w:rsidRPr="005F4669"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>
        <w:rPr>
          <w:rFonts w:ascii="Times New Roman" w:hAnsi="Times New Roman"/>
          <w:i w:val="0"/>
          <w:noProof w:val="0"/>
          <w:sz w:val="24"/>
        </w:rPr>
        <w:tab/>
      </w:r>
      <w:r w:rsidR="004462E0">
        <w:rPr>
          <w:rFonts w:ascii="Times New Roman" w:hAnsi="Times New Roman"/>
          <w:i w:val="0"/>
          <w:noProof w:val="0"/>
          <w:sz w:val="24"/>
        </w:rPr>
        <w:t xml:space="preserve"> </w:t>
      </w:r>
      <w:r w:rsidR="004462E0" w:rsidRPr="004462E0">
        <w:rPr>
          <w:rFonts w:ascii="Times New Roman" w:hAnsi="Times New Roman"/>
          <w:i w:val="0"/>
          <w:noProof w:val="0"/>
          <w:sz w:val="24"/>
        </w:rPr>
        <w:t>R4-2007346</w:t>
      </w:r>
    </w:p>
    <w:p w14:paraId="7BF45BFA" w14:textId="59F09646" w:rsidR="00EB44A8" w:rsidRDefault="005F4669" w:rsidP="005F4669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5F4669">
        <w:rPr>
          <w:rFonts w:ascii="Times New Roman" w:hAnsi="Times New Roman"/>
          <w:i w:val="0"/>
          <w:noProof w:val="0"/>
          <w:sz w:val="24"/>
        </w:rPr>
        <w:t>Electronic Meeting, 25 May – 5 June, 2020</w:t>
      </w:r>
    </w:p>
    <w:p w14:paraId="65690D1C" w14:textId="77777777" w:rsidR="005F4669" w:rsidRPr="00006947" w:rsidRDefault="005F4669" w:rsidP="005F4669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</w:p>
    <w:p w14:paraId="28D73199" w14:textId="1C792C34" w:rsidR="0037255A" w:rsidRPr="00006947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06947">
        <w:rPr>
          <w:rFonts w:ascii="Times New Roman" w:hAnsi="Times New Roman"/>
          <w:i w:val="0"/>
          <w:noProof w:val="0"/>
          <w:sz w:val="24"/>
        </w:rPr>
        <w:t xml:space="preserve">Title: </w:t>
      </w:r>
      <w:r w:rsidRPr="00006947">
        <w:rPr>
          <w:rFonts w:ascii="Times New Roman" w:hAnsi="Times New Roman"/>
          <w:i w:val="0"/>
          <w:noProof w:val="0"/>
          <w:sz w:val="24"/>
        </w:rPr>
        <w:tab/>
      </w:r>
      <w:r w:rsidRPr="00006947">
        <w:rPr>
          <w:rFonts w:ascii="Times New Roman" w:hAnsi="Times New Roman"/>
          <w:i w:val="0"/>
          <w:noProof w:val="0"/>
          <w:sz w:val="24"/>
        </w:rPr>
        <w:tab/>
      </w:r>
      <w:bookmarkStart w:id="2" w:name="OLE_LINK24"/>
      <w:r w:rsidRPr="00006947">
        <w:rPr>
          <w:rFonts w:ascii="Times New Roman" w:hAnsi="Times New Roman"/>
          <w:i w:val="0"/>
          <w:noProof w:val="0"/>
          <w:sz w:val="24"/>
        </w:rPr>
        <w:t xml:space="preserve"> </w:t>
      </w:r>
      <w:bookmarkEnd w:id="2"/>
      <w:r w:rsidR="00987E7A">
        <w:rPr>
          <w:rFonts w:ascii="Times New Roman" w:hAnsi="Times New Roman"/>
          <w:i w:val="0"/>
          <w:noProof w:val="0"/>
          <w:sz w:val="24"/>
        </w:rPr>
        <w:tab/>
      </w:r>
      <w:r w:rsidR="00987E7A">
        <w:rPr>
          <w:rFonts w:ascii="Times New Roman" w:hAnsi="Times New Roman"/>
          <w:i w:val="0"/>
          <w:noProof w:val="0"/>
          <w:sz w:val="24"/>
        </w:rPr>
        <w:tab/>
      </w:r>
      <w:r w:rsidRPr="00006947">
        <w:rPr>
          <w:rFonts w:ascii="Times New Roman" w:hAnsi="Times New Roman"/>
          <w:i w:val="0"/>
          <w:noProof w:val="0"/>
          <w:sz w:val="24"/>
        </w:rPr>
        <w:t xml:space="preserve">On </w:t>
      </w:r>
      <w:r w:rsidR="005F4669">
        <w:rPr>
          <w:rFonts w:ascii="Times New Roman" w:hAnsi="Times New Roman"/>
          <w:i w:val="0"/>
          <w:noProof w:val="0"/>
          <w:sz w:val="24"/>
        </w:rPr>
        <w:t>interruption</w:t>
      </w:r>
      <w:r w:rsidR="00FC3BF5" w:rsidRPr="00FC3BF5">
        <w:rPr>
          <w:rFonts w:ascii="Times New Roman" w:hAnsi="Times New Roman"/>
          <w:i w:val="0"/>
          <w:noProof w:val="0"/>
          <w:sz w:val="24"/>
        </w:rPr>
        <w:t xml:space="preserve"> for </w:t>
      </w:r>
      <w:r w:rsidR="005F4669">
        <w:rPr>
          <w:rFonts w:ascii="Times New Roman" w:hAnsi="Times New Roman"/>
          <w:i w:val="0"/>
          <w:noProof w:val="0"/>
          <w:sz w:val="24"/>
        </w:rPr>
        <w:t xml:space="preserve">FR1 </w:t>
      </w:r>
      <w:r w:rsidR="00FC3BF5" w:rsidRPr="00FC3BF5">
        <w:rPr>
          <w:rFonts w:ascii="Times New Roman" w:hAnsi="Times New Roman"/>
          <w:i w:val="0"/>
          <w:noProof w:val="0"/>
          <w:sz w:val="24"/>
        </w:rPr>
        <w:t>Tx switching between two uplink carriers</w:t>
      </w:r>
      <w:r w:rsidR="001B6B24">
        <w:rPr>
          <w:rFonts w:ascii="Times New Roman" w:hAnsi="Times New Roman"/>
          <w:i w:val="0"/>
          <w:noProof w:val="0"/>
          <w:sz w:val="24"/>
        </w:rPr>
        <w:t xml:space="preserve"> </w:t>
      </w:r>
      <w:r w:rsidRPr="00006947">
        <w:rPr>
          <w:rFonts w:ascii="Times New Roman" w:hAnsi="Times New Roman"/>
          <w:i w:val="0"/>
          <w:noProof w:val="0"/>
          <w:sz w:val="24"/>
        </w:rPr>
        <w:t xml:space="preserve"> </w:t>
      </w:r>
    </w:p>
    <w:p w14:paraId="62967087" w14:textId="7A5135B1" w:rsidR="0037255A" w:rsidRPr="00006947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06947">
        <w:rPr>
          <w:rFonts w:ascii="Times New Roman" w:hAnsi="Times New Roman"/>
          <w:i w:val="0"/>
          <w:noProof w:val="0"/>
          <w:sz w:val="24"/>
        </w:rPr>
        <w:t xml:space="preserve">Source: </w:t>
      </w:r>
      <w:r w:rsidRPr="00006947">
        <w:rPr>
          <w:rFonts w:ascii="Times New Roman" w:hAnsi="Times New Roman"/>
          <w:i w:val="0"/>
          <w:noProof w:val="0"/>
          <w:sz w:val="24"/>
        </w:rPr>
        <w:tab/>
        <w:t xml:space="preserve"> </w:t>
      </w:r>
      <w:r w:rsidR="00987E7A">
        <w:rPr>
          <w:rFonts w:ascii="Times New Roman" w:hAnsi="Times New Roman"/>
          <w:i w:val="0"/>
          <w:noProof w:val="0"/>
          <w:sz w:val="24"/>
        </w:rPr>
        <w:tab/>
      </w:r>
      <w:r w:rsidR="00987E7A">
        <w:rPr>
          <w:rFonts w:ascii="Times New Roman" w:hAnsi="Times New Roman"/>
          <w:i w:val="0"/>
          <w:noProof w:val="0"/>
          <w:sz w:val="24"/>
        </w:rPr>
        <w:tab/>
      </w:r>
      <w:r w:rsidRPr="00006947">
        <w:rPr>
          <w:rFonts w:ascii="Times New Roman" w:hAnsi="Times New Roman"/>
          <w:i w:val="0"/>
          <w:noProof w:val="0"/>
          <w:sz w:val="24"/>
        </w:rPr>
        <w:t>OPPO</w:t>
      </w:r>
    </w:p>
    <w:p w14:paraId="4067E2DB" w14:textId="2BACD502" w:rsidR="0037255A" w:rsidRPr="00006947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06947">
        <w:rPr>
          <w:rFonts w:ascii="Times New Roman" w:hAnsi="Times New Roman"/>
          <w:i w:val="0"/>
          <w:noProof w:val="0"/>
          <w:sz w:val="24"/>
        </w:rPr>
        <w:t>Agenda item:</w:t>
      </w:r>
      <w:r w:rsidRPr="00006947">
        <w:rPr>
          <w:rFonts w:ascii="Times New Roman" w:hAnsi="Times New Roman"/>
          <w:i w:val="0"/>
          <w:noProof w:val="0"/>
          <w:sz w:val="24"/>
        </w:rPr>
        <w:tab/>
        <w:t xml:space="preserve">  </w:t>
      </w:r>
      <w:r w:rsidRPr="00006947">
        <w:rPr>
          <w:rFonts w:ascii="Times New Roman" w:hAnsi="Times New Roman"/>
          <w:i w:val="0"/>
          <w:noProof w:val="0"/>
          <w:sz w:val="24"/>
        </w:rPr>
        <w:tab/>
      </w:r>
      <w:r w:rsidR="0050512A">
        <w:rPr>
          <w:rFonts w:ascii="Times New Roman" w:hAnsi="Times New Roman"/>
          <w:i w:val="0"/>
          <w:noProof w:val="0"/>
          <w:sz w:val="24"/>
        </w:rPr>
        <w:t>6</w:t>
      </w:r>
      <w:r w:rsidRPr="00006947">
        <w:rPr>
          <w:rFonts w:ascii="Times New Roman" w:hAnsi="Times New Roman"/>
          <w:i w:val="0"/>
          <w:noProof w:val="0"/>
          <w:sz w:val="24"/>
        </w:rPr>
        <w:t>.</w:t>
      </w:r>
      <w:r w:rsidR="00FC3BF5">
        <w:rPr>
          <w:rFonts w:ascii="Times New Roman" w:hAnsi="Times New Roman"/>
          <w:i w:val="0"/>
          <w:noProof w:val="0"/>
          <w:sz w:val="24"/>
        </w:rPr>
        <w:t>13.2.1</w:t>
      </w:r>
    </w:p>
    <w:p w14:paraId="6C76B00A" w14:textId="575F0D8B" w:rsidR="0037255A" w:rsidRPr="00006947" w:rsidRDefault="0037255A" w:rsidP="00B0523B">
      <w:pPr>
        <w:pStyle w:val="a9"/>
        <w:jc w:val="both"/>
        <w:rPr>
          <w:rFonts w:ascii="Times New Roman" w:hAnsi="Times New Roman"/>
          <w:i w:val="0"/>
          <w:noProof w:val="0"/>
          <w:sz w:val="24"/>
        </w:rPr>
      </w:pPr>
      <w:r w:rsidRPr="00006947">
        <w:rPr>
          <w:rFonts w:ascii="Times New Roman" w:hAnsi="Times New Roman"/>
          <w:i w:val="0"/>
          <w:noProof w:val="0"/>
          <w:sz w:val="24"/>
        </w:rPr>
        <w:t>Document for:</w:t>
      </w:r>
      <w:r w:rsidRPr="00006947">
        <w:rPr>
          <w:rFonts w:ascii="Times New Roman" w:hAnsi="Times New Roman"/>
          <w:i w:val="0"/>
          <w:noProof w:val="0"/>
          <w:sz w:val="24"/>
        </w:rPr>
        <w:tab/>
        <w:t>Discussion</w:t>
      </w:r>
    </w:p>
    <w:p w14:paraId="35B2DE8E" w14:textId="38A8BF38" w:rsidR="00C50DAB" w:rsidRPr="00865F59" w:rsidRDefault="00C50DAB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lang w:val="en-US"/>
        </w:rPr>
      </w:pPr>
      <w:bookmarkStart w:id="3" w:name="OLE_LINK1"/>
      <w:bookmarkStart w:id="4" w:name="OLE_LINK2"/>
      <w:bookmarkStart w:id="5" w:name="OLE_LINK132"/>
      <w:bookmarkStart w:id="6" w:name="OLE_LINK133"/>
      <w:r w:rsidRPr="00865F59">
        <w:rPr>
          <w:lang w:val="en-US"/>
        </w:rPr>
        <w:t>Introduction</w:t>
      </w:r>
    </w:p>
    <w:p w14:paraId="01D1BD80" w14:textId="77777777" w:rsidR="002E56F1" w:rsidRDefault="007204E0" w:rsidP="00D627A5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2"/>
          <w:lang w:eastAsia="zh-CN"/>
        </w:rPr>
      </w:pPr>
      <w:r>
        <w:rPr>
          <w:rFonts w:ascii="Times New Roman" w:eastAsia="宋体" w:hAnsi="Times New Roman" w:cs="Times New Roman"/>
          <w:sz w:val="22"/>
          <w:lang w:eastAsia="zh-CN"/>
        </w:rPr>
        <w:t xml:space="preserve">In last meeting, a </w:t>
      </w:r>
      <w:r w:rsidRPr="002E56F1">
        <w:rPr>
          <w:rFonts w:ascii="Times New Roman" w:eastAsia="宋体" w:hAnsi="Times New Roman" w:cs="Times New Roman"/>
          <w:sz w:val="22"/>
          <w:lang w:eastAsia="zh-CN"/>
        </w:rPr>
        <w:t xml:space="preserve">WF [1] on </w:t>
      </w:r>
      <w:r w:rsidR="002E56F1" w:rsidRPr="002E56F1">
        <w:rPr>
          <w:rFonts w:ascii="Times New Roman" w:eastAsia="宋体" w:hAnsi="Times New Roman" w:cs="Times New Roman"/>
          <w:sz w:val="22"/>
          <w:lang w:eastAsia="zh-CN"/>
        </w:rPr>
        <w:t>RRM requirements for Tx switching between two uplink carriers</w:t>
      </w:r>
      <w:r w:rsidRPr="002E56F1">
        <w:rPr>
          <w:rFonts w:ascii="Times New Roman" w:eastAsia="宋体" w:hAnsi="Times New Roman" w:cs="Times New Roman"/>
          <w:sz w:val="22"/>
          <w:lang w:eastAsia="zh-CN"/>
        </w:rPr>
        <w:t xml:space="preserve"> was approved.</w:t>
      </w:r>
    </w:p>
    <w:p w14:paraId="594753FE" w14:textId="27211659" w:rsidR="00C50DAB" w:rsidRPr="002E56F1" w:rsidRDefault="00C50DAB" w:rsidP="00D627A5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2"/>
          <w:lang w:eastAsia="zh-CN"/>
        </w:rPr>
      </w:pPr>
      <w:r>
        <w:rPr>
          <w:rFonts w:ascii="Times New Roman" w:eastAsia="宋体" w:hAnsi="Times New Roman" w:cs="Times New Roman" w:hint="eastAsia"/>
          <w:sz w:val="22"/>
          <w:lang w:eastAsia="zh-CN"/>
        </w:rPr>
        <w:t xml:space="preserve">In this document, we </w:t>
      </w:r>
      <w:r w:rsidR="002E56F1">
        <w:rPr>
          <w:rFonts w:ascii="Times New Roman" w:eastAsia="宋体" w:hAnsi="Times New Roman" w:cs="Times New Roman"/>
          <w:sz w:val="22"/>
          <w:lang w:eastAsia="zh-CN"/>
        </w:rPr>
        <w:t xml:space="preserve">provide our view on </w:t>
      </w:r>
      <w:r w:rsidR="002E56F1" w:rsidRPr="002E56F1">
        <w:rPr>
          <w:rFonts w:ascii="Times New Roman" w:eastAsia="宋体" w:hAnsi="Times New Roman" w:cs="Times New Roman"/>
          <w:sz w:val="22"/>
          <w:lang w:eastAsia="zh-CN"/>
        </w:rPr>
        <w:t>DL interruption length/starting point</w:t>
      </w:r>
      <w:r w:rsidR="007204E0">
        <w:rPr>
          <w:rFonts w:ascii="Times New Roman" w:eastAsia="宋体" w:hAnsi="Times New Roman" w:cs="Times New Roman"/>
          <w:sz w:val="22"/>
          <w:lang w:eastAsia="zh-CN"/>
        </w:rPr>
        <w:t>.</w:t>
      </w:r>
    </w:p>
    <w:p w14:paraId="206E2E7D" w14:textId="7A044CBB" w:rsidR="00C50DAB" w:rsidRDefault="00C50DAB" w:rsidP="004F7F4B">
      <w:pPr>
        <w:pStyle w:val="1"/>
        <w:numPr>
          <w:ilvl w:val="0"/>
          <w:numId w:val="3"/>
        </w:numPr>
        <w:spacing w:beforeLines="50" w:before="180" w:after="0"/>
        <w:jc w:val="both"/>
        <w:rPr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14:paraId="242915D7" w14:textId="6B03B4F0" w:rsidR="001209B8" w:rsidRPr="00D1055E" w:rsidRDefault="001209B8" w:rsidP="0065246F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D1055E">
        <w:rPr>
          <w:rFonts w:ascii="Times New Roman" w:eastAsia="宋体" w:hAnsi="Times New Roman" w:cs="Times New Roman"/>
          <w:sz w:val="21"/>
          <w:szCs w:val="21"/>
          <w:lang w:eastAsia="zh-CN"/>
        </w:rPr>
        <w:t>As background, RAN4 has agreed on the candidate UL switching periods in RF session as bellow.</w:t>
      </w:r>
    </w:p>
    <w:p w14:paraId="4B0B475D" w14:textId="77777777" w:rsidR="001A3A55" w:rsidRPr="004462E0" w:rsidRDefault="000E1083" w:rsidP="001209B8">
      <w:pPr>
        <w:pStyle w:val="Doc-text2"/>
        <w:numPr>
          <w:ilvl w:val="0"/>
          <w:numId w:val="22"/>
        </w:numPr>
        <w:tabs>
          <w:tab w:val="left" w:pos="340"/>
        </w:tabs>
        <w:rPr>
          <w:rFonts w:ascii="Times New Roman" w:hAnsi="Times New Roman" w:cs="Times New Roman"/>
          <w:i/>
          <w:sz w:val="21"/>
          <w:szCs w:val="21"/>
        </w:rPr>
      </w:pPr>
      <w:r w:rsidRPr="004462E0">
        <w:rPr>
          <w:rFonts w:ascii="Times New Roman" w:hAnsi="Times New Roman" w:cs="Times New Roman"/>
          <w:i/>
          <w:sz w:val="21"/>
          <w:szCs w:val="21"/>
        </w:rPr>
        <w:t>Length of UL switching period for defining UE RF requirements and capability reporting:</w:t>
      </w:r>
    </w:p>
    <w:p w14:paraId="259CB411" w14:textId="63016C88" w:rsidR="001A3A55" w:rsidRPr="004462E0" w:rsidRDefault="000E1083" w:rsidP="004462E0">
      <w:pPr>
        <w:pStyle w:val="Doc-text2"/>
        <w:numPr>
          <w:ilvl w:val="0"/>
          <w:numId w:val="24"/>
        </w:numPr>
        <w:tabs>
          <w:tab w:val="left" w:pos="340"/>
        </w:tabs>
        <w:rPr>
          <w:rFonts w:ascii="Times New Roman" w:hAnsi="Times New Roman" w:cs="Times New Roman"/>
          <w:i/>
          <w:sz w:val="21"/>
          <w:szCs w:val="21"/>
        </w:rPr>
      </w:pPr>
      <w:r w:rsidRPr="004462E0">
        <w:rPr>
          <w:rFonts w:ascii="Times New Roman" w:hAnsi="Times New Roman" w:cs="Times New Roman"/>
          <w:i/>
          <w:sz w:val="21"/>
          <w:szCs w:val="21"/>
        </w:rPr>
        <w:t>For SUL and UL CA</w:t>
      </w:r>
      <w:r w:rsidR="00D1055E" w:rsidRPr="004462E0">
        <w:rPr>
          <w:rFonts w:ascii="Times New Roman" w:eastAsia="宋体" w:hAnsi="Times New Roman" w:cs="Times New Roman" w:hint="eastAsia"/>
          <w:i/>
          <w:sz w:val="21"/>
          <w:szCs w:val="21"/>
          <w:lang w:eastAsia="zh-CN"/>
        </w:rPr>
        <w:t>：</w:t>
      </w:r>
      <w:r w:rsidR="00D1055E" w:rsidRPr="004462E0">
        <w:rPr>
          <w:rFonts w:ascii="Times New Roman" w:eastAsia="宋体" w:hAnsi="Times New Roman" w:cs="Times New Roman" w:hint="eastAsia"/>
          <w:i/>
          <w:sz w:val="21"/>
          <w:szCs w:val="21"/>
          <w:lang w:eastAsia="zh-CN"/>
        </w:rPr>
        <w:t xml:space="preserve"> </w:t>
      </w:r>
      <w:r w:rsidRPr="004462E0">
        <w:rPr>
          <w:rFonts w:ascii="Times New Roman" w:hAnsi="Times New Roman" w:cs="Times New Roman"/>
          <w:i/>
          <w:sz w:val="21"/>
          <w:szCs w:val="21"/>
        </w:rPr>
        <w:t>{35us, 140 us, 210us} or {1, 4, and 6} OFDM symbols for 30kHz SCS</w:t>
      </w:r>
    </w:p>
    <w:p w14:paraId="3B07CC09" w14:textId="1AB573A9" w:rsidR="001A3A55" w:rsidRPr="004462E0" w:rsidRDefault="000E1083" w:rsidP="004462E0">
      <w:pPr>
        <w:pStyle w:val="Doc-text2"/>
        <w:numPr>
          <w:ilvl w:val="0"/>
          <w:numId w:val="24"/>
        </w:numPr>
        <w:tabs>
          <w:tab w:val="left" w:pos="340"/>
        </w:tabs>
        <w:rPr>
          <w:rFonts w:ascii="Times New Roman" w:hAnsi="Times New Roman" w:cs="Times New Roman"/>
          <w:i/>
          <w:sz w:val="21"/>
          <w:szCs w:val="21"/>
        </w:rPr>
      </w:pPr>
      <w:r w:rsidRPr="004462E0">
        <w:rPr>
          <w:rFonts w:ascii="Times New Roman" w:hAnsi="Times New Roman" w:cs="Times New Roman"/>
          <w:i/>
          <w:sz w:val="21"/>
          <w:szCs w:val="21"/>
        </w:rPr>
        <w:t>For EN-DC</w:t>
      </w:r>
      <w:r w:rsidR="00D1055E" w:rsidRPr="004462E0">
        <w:rPr>
          <w:rFonts w:ascii="Times New Roman" w:eastAsia="宋体" w:hAnsi="Times New Roman" w:cs="Times New Roman" w:hint="eastAsia"/>
          <w:i/>
          <w:sz w:val="21"/>
          <w:szCs w:val="21"/>
          <w:lang w:eastAsia="zh-CN"/>
        </w:rPr>
        <w:t>：</w:t>
      </w:r>
      <w:r w:rsidR="00D1055E" w:rsidRPr="004462E0">
        <w:rPr>
          <w:rFonts w:ascii="Times New Roman" w:eastAsia="宋体" w:hAnsi="Times New Roman" w:cs="Times New Roman" w:hint="eastAsia"/>
          <w:i/>
          <w:sz w:val="21"/>
          <w:szCs w:val="21"/>
          <w:lang w:eastAsia="zh-CN"/>
        </w:rPr>
        <w:t xml:space="preserve">        </w:t>
      </w:r>
      <w:r w:rsidRPr="004462E0">
        <w:rPr>
          <w:rFonts w:ascii="Times New Roman" w:hAnsi="Times New Roman" w:cs="Times New Roman"/>
          <w:i/>
          <w:sz w:val="21"/>
          <w:szCs w:val="21"/>
        </w:rPr>
        <w:t>{35us, 140 us} or {1, 4} OFD</w:t>
      </w:r>
      <w:bookmarkStart w:id="7" w:name="_GoBack"/>
      <w:bookmarkEnd w:id="7"/>
      <w:r w:rsidRPr="004462E0">
        <w:rPr>
          <w:rFonts w:ascii="Times New Roman" w:hAnsi="Times New Roman" w:cs="Times New Roman"/>
          <w:i/>
          <w:sz w:val="21"/>
          <w:szCs w:val="21"/>
        </w:rPr>
        <w:t>M symbols for 30kHz SCS</w:t>
      </w:r>
    </w:p>
    <w:p w14:paraId="08415566" w14:textId="5613DD6D" w:rsidR="001209B8" w:rsidRPr="00D1055E" w:rsidRDefault="00C94E8E" w:rsidP="001209B8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D1055E">
        <w:rPr>
          <w:rFonts w:ascii="Times New Roman" w:hAnsi="Times New Roman" w:cs="Times New Roman"/>
          <w:sz w:val="21"/>
          <w:szCs w:val="21"/>
        </w:rPr>
        <w:t xml:space="preserve">As agreed in last meeting, DL interruption is defined in the unit of symbol. And two options are proposed in WF [1] to be further analysis and decide. </w:t>
      </w:r>
      <w:r w:rsidR="001209B8" w:rsidRPr="00D1055E">
        <w:rPr>
          <w:rFonts w:ascii="Times New Roman" w:hAnsi="Times New Roman" w:cs="Times New Roman"/>
          <w:sz w:val="21"/>
          <w:szCs w:val="21"/>
        </w:rPr>
        <w:t>In our view, DL interruption time may be larger than UL switching time</w:t>
      </w:r>
      <w:r w:rsidR="00D252EA" w:rsidRPr="00D1055E">
        <w:rPr>
          <w:rFonts w:ascii="Times New Roman" w:hAnsi="Times New Roman" w:cs="Times New Roman"/>
          <w:sz w:val="21"/>
          <w:szCs w:val="21"/>
        </w:rPr>
        <w:t xml:space="preserve"> due to both RF tuning and baseband adjustment</w:t>
      </w:r>
      <w:r w:rsidR="001209B8" w:rsidRPr="00D1055E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4B72BBDA" w14:textId="77777777" w:rsidR="00D252EA" w:rsidRPr="00D1055E" w:rsidRDefault="00D252EA" w:rsidP="00D1055E">
      <w:pPr>
        <w:pStyle w:val="Doc-text2"/>
        <w:tabs>
          <w:tab w:val="left" w:pos="340"/>
        </w:tabs>
        <w:spacing w:afterLines="50" w:after="180"/>
        <w:ind w:left="0" w:firstLine="0"/>
        <w:rPr>
          <w:rFonts w:ascii="Times New Roman" w:hAnsi="Times New Roman" w:cs="Times New Roman"/>
          <w:sz w:val="21"/>
          <w:szCs w:val="21"/>
        </w:rPr>
      </w:pPr>
      <w:r w:rsidRPr="00D1055E">
        <w:rPr>
          <w:rFonts w:ascii="Times New Roman" w:hAnsi="Times New Roman" w:cs="Times New Roman"/>
          <w:b/>
          <w:sz w:val="21"/>
          <w:szCs w:val="21"/>
        </w:rPr>
        <w:t>Observation 1: DL interruption time may be larger than UL switching time.</w:t>
      </w:r>
      <w:r w:rsidRPr="00D1055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419EF943" w14:textId="191C7FEA" w:rsidR="001A3A55" w:rsidRPr="00D1055E" w:rsidRDefault="00C94E8E" w:rsidP="00C94E8E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1"/>
          <w:szCs w:val="21"/>
        </w:rPr>
      </w:pPr>
      <w:r w:rsidRPr="00D1055E">
        <w:rPr>
          <w:rFonts w:ascii="Times New Roman" w:eastAsia="宋体" w:hAnsi="Times New Roman" w:cs="Times New Roman"/>
          <w:sz w:val="21"/>
          <w:szCs w:val="21"/>
        </w:rPr>
        <w:t>For t</w:t>
      </w:r>
      <w:r w:rsidR="000E1083" w:rsidRPr="00D1055E">
        <w:rPr>
          <w:rFonts w:ascii="Times New Roman" w:eastAsia="宋体" w:hAnsi="Times New Roman" w:cs="Times New Roman"/>
          <w:sz w:val="21"/>
          <w:szCs w:val="21"/>
        </w:rPr>
        <w:t>he DL interruption location/Starting point</w:t>
      </w:r>
      <w:r w:rsidRPr="00D1055E">
        <w:rPr>
          <w:rFonts w:ascii="Times New Roman" w:eastAsia="宋体" w:hAnsi="Times New Roman" w:cs="Times New Roman"/>
          <w:sz w:val="21"/>
          <w:szCs w:val="21"/>
        </w:rPr>
        <w:t>:</w:t>
      </w:r>
    </w:p>
    <w:p w14:paraId="0ACD50DE" w14:textId="77777777" w:rsidR="001A3A55" w:rsidRPr="00D1055E" w:rsidRDefault="000E1083" w:rsidP="00C94E8E">
      <w:pPr>
        <w:pStyle w:val="Doc-text2"/>
        <w:numPr>
          <w:ilvl w:val="0"/>
          <w:numId w:val="23"/>
        </w:numPr>
        <w:tabs>
          <w:tab w:val="left" w:pos="340"/>
        </w:tabs>
        <w:rPr>
          <w:rFonts w:ascii="Times New Roman" w:eastAsia="宋体" w:hAnsi="Times New Roman" w:cs="Times New Roman"/>
          <w:sz w:val="21"/>
          <w:szCs w:val="21"/>
        </w:rPr>
      </w:pPr>
      <w:r w:rsidRPr="00D1055E">
        <w:rPr>
          <w:rFonts w:ascii="Times New Roman" w:eastAsia="宋体" w:hAnsi="Times New Roman" w:cs="Times New Roman"/>
          <w:sz w:val="21"/>
          <w:szCs w:val="21"/>
          <w:lang w:val="en-GB"/>
        </w:rPr>
        <w:t>Option 1: the DL interruption are the OFDM symbols fully or partial overlapped with the UL switching period.</w:t>
      </w:r>
    </w:p>
    <w:p w14:paraId="34F4925D" w14:textId="5CD1946A" w:rsidR="00D252EA" w:rsidRPr="00D1055E" w:rsidRDefault="000E1083" w:rsidP="00C94E8E">
      <w:pPr>
        <w:pStyle w:val="Doc-text2"/>
        <w:numPr>
          <w:ilvl w:val="0"/>
          <w:numId w:val="23"/>
        </w:numPr>
        <w:tabs>
          <w:tab w:val="left" w:pos="340"/>
        </w:tabs>
        <w:rPr>
          <w:rFonts w:ascii="Times New Roman" w:eastAsia="宋体" w:hAnsi="Times New Roman" w:cs="Times New Roman"/>
          <w:sz w:val="21"/>
          <w:szCs w:val="21"/>
        </w:rPr>
      </w:pPr>
      <w:r w:rsidRPr="00D1055E">
        <w:rPr>
          <w:rFonts w:ascii="Times New Roman" w:eastAsia="宋体" w:hAnsi="Times New Roman" w:cs="Times New Roman"/>
          <w:sz w:val="21"/>
          <w:szCs w:val="21"/>
          <w:lang w:val="en-GB"/>
        </w:rPr>
        <w:t>Option 2: the starting time is determined by TA+TA uncertainty+MRTD</w:t>
      </w:r>
    </w:p>
    <w:p w14:paraId="24F13403" w14:textId="08001A99" w:rsidR="00C94E8E" w:rsidRPr="00D1055E" w:rsidRDefault="00C94E8E" w:rsidP="0065246F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D1055E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In our view, the DL interruption may still exist in a short while even after RF UL switching finished. So the starting time </w:t>
      </w:r>
      <w:r w:rsidR="00FA7D5E" w:rsidRPr="00D1055E">
        <w:rPr>
          <w:rFonts w:ascii="Times New Roman" w:eastAsia="宋体" w:hAnsi="Times New Roman" w:cs="Times New Roman"/>
          <w:sz w:val="21"/>
          <w:szCs w:val="21"/>
          <w:lang w:eastAsia="zh-CN"/>
        </w:rPr>
        <w:t>should not be later than the end of UL switching period, which can be determined by TA + TA uncertainty + MRTD. We support option 2.</w:t>
      </w:r>
      <w:r w:rsidRPr="00D1055E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</w:p>
    <w:p w14:paraId="6F378FEE" w14:textId="43C934E8" w:rsidR="00D252EA" w:rsidRPr="00D1055E" w:rsidRDefault="00EF5872" w:rsidP="00D1055E">
      <w:pPr>
        <w:pStyle w:val="Doc-text2"/>
        <w:tabs>
          <w:tab w:val="left" w:pos="340"/>
        </w:tabs>
        <w:spacing w:afterLines="50" w:after="180"/>
        <w:ind w:left="0" w:firstLine="0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D1055E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Proposal 1:</w:t>
      </w:r>
      <w:r w:rsidR="00FA7D5E" w:rsidRPr="00D1055E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The starting time should not be later than the end of UL switching period, which can be determined by TA + TA uncertainty + MRTD.</w:t>
      </w:r>
    </w:p>
    <w:p w14:paraId="6FCF674F" w14:textId="7A79DB41" w:rsidR="00143D61" w:rsidRPr="00D1055E" w:rsidRDefault="00143D61" w:rsidP="0065246F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D1055E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For EN-DC, when uplink switching is conducted, UE is allowed to cause DL interruption of X OFDM symbols, which overlap with the UL switching period, on NR </w:t>
      </w:r>
      <w:r w:rsidR="00D252EA" w:rsidRPr="00D1055E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or E-UTRA </w:t>
      </w:r>
      <w:r w:rsidRPr="00D1055E">
        <w:rPr>
          <w:rFonts w:ascii="Times New Roman" w:eastAsiaTheme="minorEastAsia" w:hAnsi="Times New Roman" w:cs="Times New Roman"/>
          <w:sz w:val="21"/>
          <w:szCs w:val="21"/>
          <w:lang w:eastAsia="zh-CN"/>
        </w:rPr>
        <w:t>carrier(s) depending on UE capability [TBD]. The DL interruption lengths of X for NR</w:t>
      </w:r>
      <w:r w:rsidR="00D252EA" w:rsidRPr="00D1055E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and E-UTRA</w:t>
      </w:r>
      <w:r w:rsidRPr="00D1055E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carrier(s) are defined in Table 1</w:t>
      </w:r>
      <w:r w:rsidR="00D252EA" w:rsidRPr="00D1055E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and 2</w:t>
      </w:r>
      <w:r w:rsidRPr="00D1055E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</w:p>
    <w:p w14:paraId="4047851C" w14:textId="06DC2106" w:rsidR="00143D61" w:rsidRPr="00D1055E" w:rsidRDefault="00143D61" w:rsidP="00143D61">
      <w:pPr>
        <w:pStyle w:val="TH"/>
        <w:rPr>
          <w:rFonts w:ascii="Times New Roman" w:hAnsi="Times New Roman" w:cs="Times New Roman"/>
          <w:szCs w:val="21"/>
        </w:rPr>
      </w:pPr>
      <w:r w:rsidRPr="00D1055E">
        <w:rPr>
          <w:rFonts w:ascii="Times New Roman" w:hAnsi="Times New Roman" w:cs="Times New Roman"/>
          <w:szCs w:val="21"/>
        </w:rPr>
        <w:t xml:space="preserve">Table 1: DL interruption on NR carrier(s) for switching between two uplink carriers </w:t>
      </w:r>
      <w:r w:rsidR="00EF5872" w:rsidRPr="00D1055E">
        <w:rPr>
          <w:rFonts w:ascii="Times New Roman" w:hAnsi="Times New Roman" w:cs="Times New Roman"/>
          <w:szCs w:val="21"/>
        </w:rPr>
        <w:t>in EN-DC</w:t>
      </w:r>
      <w:r w:rsidR="00197132">
        <w:rPr>
          <w:rFonts w:ascii="Times New Roman" w:hAnsi="Times New Roman" w:cs="Times New Roman"/>
          <w:szCs w:val="21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143D61" w:rsidRPr="00D1055E" w14:paraId="5738E986" w14:textId="77777777" w:rsidTr="00770F19">
        <w:trPr>
          <w:trHeight w:val="14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4723" w14:textId="77777777" w:rsidR="00143D61" w:rsidRPr="00D1055E" w:rsidRDefault="00143D61" w:rsidP="00770F19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noProof/>
                <w:sz w:val="21"/>
                <w:szCs w:val="21"/>
              </w:rPr>
              <w:drawing>
                <wp:inline distT="0" distB="0" distL="0" distR="0" wp14:anchorId="45BCDEA3" wp14:editId="79B5F811">
                  <wp:extent cx="154305" cy="154305"/>
                  <wp:effectExtent l="0" t="0" r="0" b="0"/>
                  <wp:docPr id="13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B386" w14:textId="77777777" w:rsidR="00143D61" w:rsidRPr="00D1055E" w:rsidRDefault="00143D61" w:rsidP="00770F19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NR Slot length (ms)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0328" w14:textId="437DC7AC" w:rsidR="00143D61" w:rsidRPr="00D1055E" w:rsidRDefault="00143D61" w:rsidP="00770F19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Uplink Tx switching period</w:t>
            </w:r>
            <w:bookmarkStart w:id="8" w:name="OLE_LINK17"/>
            <w:r w:rsidR="00C45852"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(symbol)</w:t>
            </w:r>
            <w:bookmarkEnd w:id="8"/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 xml:space="preserve"> </w:t>
            </w:r>
            <w:r w:rsidRPr="00D1055E">
              <w:rPr>
                <w:rFonts w:ascii="Times New Roman" w:hAnsi="Times New Roman" w:cs="Times New Roman"/>
                <w:sz w:val="21"/>
                <w:szCs w:val="21"/>
                <w:vertAlign w:val="superscript"/>
                <w:lang w:eastAsia="ko-KR"/>
              </w:rPr>
              <w:t>Note1</w:t>
            </w:r>
          </w:p>
        </w:tc>
      </w:tr>
      <w:tr w:rsidR="00143D61" w:rsidRPr="00D1055E" w14:paraId="2F44F141" w14:textId="77777777" w:rsidTr="00770F19">
        <w:trPr>
          <w:trHeight w:val="1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AB45" w14:textId="77777777" w:rsidR="00143D61" w:rsidRPr="00D1055E" w:rsidRDefault="00143D61" w:rsidP="00770F19">
            <w:pPr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5DFE" w14:textId="77777777" w:rsidR="00143D61" w:rsidRPr="00D1055E" w:rsidRDefault="00143D61" w:rsidP="00770F19">
            <w:pPr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B0A4" w14:textId="77777777" w:rsidR="00143D61" w:rsidRPr="00D1055E" w:rsidRDefault="00143D61" w:rsidP="00770F19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35us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557A" w14:textId="77777777" w:rsidR="00143D61" w:rsidRPr="00D1055E" w:rsidRDefault="00143D61" w:rsidP="00770F19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140us</w:t>
            </w:r>
          </w:p>
        </w:tc>
      </w:tr>
      <w:tr w:rsidR="00143D61" w:rsidRPr="00D1055E" w14:paraId="4969FF9E" w14:textId="77777777" w:rsidTr="00770F19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0C7B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7133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72F2" w14:textId="28604F00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67FC" w14:textId="71CF71A5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143D61" w:rsidRPr="00D1055E" w14:paraId="75ADF4EC" w14:textId="77777777" w:rsidTr="00770F19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3EC6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D466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15D0" w14:textId="10C3620C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558" w14:textId="5F684DF3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</w:tr>
      <w:tr w:rsidR="00143D61" w:rsidRPr="00D1055E" w14:paraId="71DCB2A6" w14:textId="77777777" w:rsidTr="00770F19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0310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4413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3669" w14:textId="1D51F550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4C1C" w14:textId="3D046F5D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</w:tr>
      <w:tr w:rsidR="00143D61" w:rsidRPr="00D1055E" w14:paraId="53D5A236" w14:textId="77777777" w:rsidTr="00770F19">
        <w:trPr>
          <w:jc w:val="center"/>
        </w:trPr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4AA6" w14:textId="533ADE82" w:rsidR="00143D61" w:rsidRPr="00EA655C" w:rsidRDefault="00143D61" w:rsidP="00770F19">
            <w:pPr>
              <w:pStyle w:val="TAC"/>
              <w:jc w:val="lef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 xml:space="preserve">Note 1: </w:t>
            </w: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 xml:space="preserve">Uplink Tx switching period depends on UE capability </w:t>
            </w:r>
            <w:r w:rsidRPr="00D1055E">
              <w:rPr>
                <w:rFonts w:ascii="Times New Roman" w:hAnsi="Times New Roman" w:cs="Times New Roman"/>
                <w:i/>
                <w:sz w:val="21"/>
                <w:szCs w:val="21"/>
                <w:lang w:eastAsia="ko-KR"/>
              </w:rPr>
              <w:t>[</w:t>
            </w:r>
            <w:r w:rsidR="00EA655C">
              <w:rPr>
                <w:rFonts w:ascii="Times New Roman" w:eastAsia="Times New Roman" w:hAnsi="Times New Roman" w:cs="Times New Roman"/>
                <w:i/>
                <w:noProof/>
                <w:sz w:val="21"/>
                <w:szCs w:val="21"/>
                <w:lang w:eastAsia="en-GB"/>
              </w:rPr>
              <w:t>TBD</w:t>
            </w:r>
            <w:r w:rsidRPr="00D1055E">
              <w:rPr>
                <w:rFonts w:ascii="Times New Roman" w:hAnsi="Times New Roman" w:cs="Times New Roman"/>
                <w:i/>
                <w:sz w:val="21"/>
                <w:szCs w:val="21"/>
                <w:lang w:eastAsia="ko-KR"/>
              </w:rPr>
              <w:t>]</w:t>
            </w:r>
          </w:p>
        </w:tc>
      </w:tr>
    </w:tbl>
    <w:p w14:paraId="03DBF257" w14:textId="77777777" w:rsidR="00EA655C" w:rsidRDefault="00EA655C" w:rsidP="00D252EA">
      <w:pPr>
        <w:pStyle w:val="TH"/>
        <w:rPr>
          <w:rFonts w:ascii="Times New Roman" w:hAnsi="Times New Roman" w:cs="Times New Roman"/>
          <w:szCs w:val="21"/>
        </w:rPr>
      </w:pPr>
    </w:p>
    <w:p w14:paraId="16B8FDE7" w14:textId="23125A3F" w:rsidR="00D252EA" w:rsidRPr="00197132" w:rsidRDefault="00D252EA" w:rsidP="00197132">
      <w:pPr>
        <w:pStyle w:val="TH"/>
        <w:rPr>
          <w:rFonts w:ascii="Times New Roman" w:eastAsia="宋体" w:hAnsi="Times New Roman" w:cs="Times New Roman"/>
          <w:szCs w:val="21"/>
        </w:rPr>
      </w:pPr>
      <w:r w:rsidRPr="00D1055E">
        <w:rPr>
          <w:rFonts w:ascii="Times New Roman" w:hAnsi="Times New Roman" w:cs="Times New Roman"/>
          <w:szCs w:val="21"/>
        </w:rPr>
        <w:t xml:space="preserve">Table 2: DL interruption on E-UTRA carrier(s) for switching between two uplink carriers </w:t>
      </w:r>
      <w:r w:rsidR="00EF5872" w:rsidRPr="00D1055E">
        <w:rPr>
          <w:rFonts w:ascii="Times New Roman" w:hAnsi="Times New Roman" w:cs="Times New Roman"/>
          <w:szCs w:val="21"/>
        </w:rPr>
        <w:t>in EN-DC</w:t>
      </w:r>
      <w:r w:rsidR="00197132">
        <w:rPr>
          <w:rFonts w:ascii="Times New Roman" w:hAnsi="Times New Roman" w:cs="Times New Roman"/>
          <w:szCs w:val="21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688"/>
      </w:tblGrid>
      <w:tr w:rsidR="00D252EA" w:rsidRPr="00D1055E" w14:paraId="1C668642" w14:textId="77777777" w:rsidTr="004668CE">
        <w:trPr>
          <w:trHeight w:val="140"/>
          <w:jc w:val="center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DD10" w14:textId="5FB41E43" w:rsidR="00D252EA" w:rsidRPr="00D1055E" w:rsidRDefault="00D252EA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 xml:space="preserve">Uplink Tx switching period(symbol)  </w:t>
            </w:r>
            <w:r w:rsidRPr="00D1055E">
              <w:rPr>
                <w:rFonts w:ascii="Times New Roman" w:hAnsi="Times New Roman" w:cs="Times New Roman"/>
                <w:sz w:val="21"/>
                <w:szCs w:val="21"/>
                <w:vertAlign w:val="superscript"/>
                <w:lang w:eastAsia="ko-KR"/>
              </w:rPr>
              <w:t>Note1</w:t>
            </w:r>
          </w:p>
        </w:tc>
      </w:tr>
      <w:tr w:rsidR="00D252EA" w:rsidRPr="00D1055E" w14:paraId="0B0B5860" w14:textId="77777777" w:rsidTr="004668CE">
        <w:trPr>
          <w:trHeight w:val="14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447B" w14:textId="77777777" w:rsidR="00D252EA" w:rsidRPr="00D1055E" w:rsidRDefault="00D252EA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35us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E67E" w14:textId="77777777" w:rsidR="00D252EA" w:rsidRPr="00D1055E" w:rsidRDefault="00D252EA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140us</w:t>
            </w:r>
          </w:p>
        </w:tc>
      </w:tr>
      <w:tr w:rsidR="00D252EA" w:rsidRPr="00D1055E" w14:paraId="71090B9C" w14:textId="77777777" w:rsidTr="004668C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243B" w14:textId="689C34C7" w:rsidR="00D252EA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BE9B" w14:textId="14EEA2CE" w:rsidR="00D252EA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D252EA" w:rsidRPr="00D1055E" w14:paraId="7D45E3EB" w14:textId="77777777" w:rsidTr="004668CE">
        <w:trPr>
          <w:jc w:val="center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4E92" w14:textId="7BEE725D" w:rsidR="00D252EA" w:rsidRPr="00D1055E" w:rsidRDefault="00D252EA" w:rsidP="004668CE">
            <w:pPr>
              <w:pStyle w:val="TAC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 xml:space="preserve">Note 1: Uplink Tx switching period depends on UE capability </w:t>
            </w:r>
            <w:r w:rsidR="00EA655C" w:rsidRPr="00D1055E">
              <w:rPr>
                <w:rFonts w:ascii="Times New Roman" w:hAnsi="Times New Roman" w:cs="Times New Roman"/>
                <w:i/>
                <w:sz w:val="21"/>
                <w:szCs w:val="21"/>
                <w:lang w:eastAsia="ko-KR"/>
              </w:rPr>
              <w:t>[</w:t>
            </w:r>
            <w:r w:rsidR="00EA655C">
              <w:rPr>
                <w:rFonts w:ascii="Times New Roman" w:eastAsia="Times New Roman" w:hAnsi="Times New Roman" w:cs="Times New Roman"/>
                <w:i/>
                <w:noProof/>
                <w:sz w:val="21"/>
                <w:szCs w:val="21"/>
                <w:lang w:eastAsia="en-GB"/>
              </w:rPr>
              <w:t>TBD</w:t>
            </w:r>
            <w:r w:rsidR="00EA655C" w:rsidRPr="00D1055E">
              <w:rPr>
                <w:rFonts w:ascii="Times New Roman" w:hAnsi="Times New Roman" w:cs="Times New Roman"/>
                <w:i/>
                <w:sz w:val="21"/>
                <w:szCs w:val="21"/>
                <w:lang w:eastAsia="ko-KR"/>
              </w:rPr>
              <w:t>]</w:t>
            </w:r>
          </w:p>
        </w:tc>
      </w:tr>
    </w:tbl>
    <w:p w14:paraId="3589D5CD" w14:textId="77777777" w:rsidR="00EA655C" w:rsidRDefault="00EA655C" w:rsidP="00EF5872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</w:p>
    <w:p w14:paraId="041D2C4C" w14:textId="42D4544E" w:rsidR="00143D61" w:rsidRPr="00D1055E" w:rsidRDefault="00143D61" w:rsidP="00EF5872">
      <w:pPr>
        <w:pStyle w:val="Doc-text2"/>
        <w:tabs>
          <w:tab w:val="left" w:pos="340"/>
        </w:tabs>
        <w:ind w:left="0" w:firstLine="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D1055E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For NR Standalone, when uplink switching is conducted, UE is allowed to cause DL interruption of Y OFDM symbols, which overlap with the UL switching period, on NR carrier(s) depending on UE capability [TBD]. The DL interruption lengths of Y are defined in Table </w:t>
      </w:r>
      <w:r w:rsidR="00EF5872" w:rsidRPr="00D1055E">
        <w:rPr>
          <w:rFonts w:ascii="Times New Roman" w:eastAsiaTheme="minorEastAsia" w:hAnsi="Times New Roman" w:cs="Times New Roman"/>
          <w:sz w:val="21"/>
          <w:szCs w:val="21"/>
          <w:lang w:eastAsia="zh-CN"/>
        </w:rPr>
        <w:t>3</w:t>
      </w:r>
      <w:r w:rsidRPr="00D1055E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</w:p>
    <w:p w14:paraId="0AA942CC" w14:textId="7C1868C0" w:rsidR="00143D61" w:rsidRPr="00197132" w:rsidRDefault="00143D61" w:rsidP="00197132">
      <w:pPr>
        <w:pStyle w:val="TH"/>
        <w:rPr>
          <w:rFonts w:ascii="Times New Roman" w:eastAsia="宋体" w:hAnsi="Times New Roman" w:cs="Times New Roman"/>
          <w:szCs w:val="21"/>
        </w:rPr>
      </w:pPr>
      <w:r w:rsidRPr="00D1055E">
        <w:rPr>
          <w:rFonts w:ascii="Times New Roman" w:hAnsi="Times New Roman" w:cs="Times New Roman"/>
          <w:szCs w:val="21"/>
        </w:rPr>
        <w:t xml:space="preserve">Table </w:t>
      </w:r>
      <w:r w:rsidR="00D252EA" w:rsidRPr="00D1055E">
        <w:rPr>
          <w:rFonts w:ascii="Times New Roman" w:hAnsi="Times New Roman" w:cs="Times New Roman"/>
          <w:szCs w:val="21"/>
        </w:rPr>
        <w:t>3</w:t>
      </w:r>
      <w:r w:rsidRPr="00D1055E">
        <w:rPr>
          <w:rFonts w:ascii="Times New Roman" w:hAnsi="Times New Roman" w:cs="Times New Roman"/>
          <w:szCs w:val="21"/>
        </w:rPr>
        <w:t xml:space="preserve">: DL interruption on NR carrier(s) for switching between two uplink carriers </w:t>
      </w:r>
      <w:r w:rsidR="00EF5872" w:rsidRPr="00D1055E">
        <w:rPr>
          <w:rFonts w:ascii="Times New Roman" w:hAnsi="Times New Roman" w:cs="Times New Roman"/>
          <w:szCs w:val="21"/>
        </w:rPr>
        <w:t>in NR SA</w:t>
      </w:r>
      <w:r w:rsidR="00197132">
        <w:rPr>
          <w:rFonts w:ascii="Times New Roman" w:hAnsi="Times New Roman" w:cs="Times New Roman"/>
          <w:szCs w:val="21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143D61" w:rsidRPr="00D1055E" w14:paraId="6D54D6F3" w14:textId="77777777" w:rsidTr="00770F19">
        <w:trPr>
          <w:trHeight w:val="14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38B2" w14:textId="77777777" w:rsidR="00143D61" w:rsidRPr="00D1055E" w:rsidRDefault="00143D61" w:rsidP="00770F19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noProof/>
                <w:sz w:val="21"/>
                <w:szCs w:val="21"/>
              </w:rPr>
              <w:drawing>
                <wp:inline distT="0" distB="0" distL="0" distR="0" wp14:anchorId="5651F444" wp14:editId="2114CAC8">
                  <wp:extent cx="154305" cy="154305"/>
                  <wp:effectExtent l="0" t="0" r="0" b="0"/>
                  <wp:docPr id="3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BB0F" w14:textId="77777777" w:rsidR="00143D61" w:rsidRPr="00D1055E" w:rsidRDefault="00143D61" w:rsidP="00770F19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NR Slot length (ms)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29B5" w14:textId="1089A03E" w:rsidR="00143D61" w:rsidRPr="00D1055E" w:rsidRDefault="00143D61" w:rsidP="00770F19">
            <w:pPr>
              <w:pStyle w:val="TAH"/>
              <w:rPr>
                <w:rFonts w:ascii="Times New Roman" w:hAnsi="Times New Roman" w:cs="Times New Roman"/>
                <w:sz w:val="21"/>
                <w:szCs w:val="21"/>
                <w:lang w:eastAsia="ko-KR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Uplink Tx switching period</w:t>
            </w:r>
            <w:r w:rsidR="00C45852"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(symbol)</w:t>
            </w: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 xml:space="preserve"> </w:t>
            </w:r>
            <w:r w:rsidRPr="00D1055E">
              <w:rPr>
                <w:rFonts w:ascii="Times New Roman" w:hAnsi="Times New Roman" w:cs="Times New Roman"/>
                <w:sz w:val="21"/>
                <w:szCs w:val="21"/>
                <w:vertAlign w:val="superscript"/>
                <w:lang w:eastAsia="ko-KR"/>
              </w:rPr>
              <w:t>Note1</w:t>
            </w:r>
          </w:p>
        </w:tc>
      </w:tr>
      <w:tr w:rsidR="00143D61" w:rsidRPr="00D1055E" w14:paraId="7A3E6F6D" w14:textId="77777777" w:rsidTr="00770F19">
        <w:trPr>
          <w:trHeight w:val="1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0C14" w14:textId="77777777" w:rsidR="00143D61" w:rsidRPr="00D1055E" w:rsidRDefault="00143D61" w:rsidP="00770F19">
            <w:pPr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595E" w14:textId="77777777" w:rsidR="00143D61" w:rsidRPr="00D1055E" w:rsidRDefault="00143D61" w:rsidP="00770F19">
            <w:pPr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5FF7" w14:textId="77777777" w:rsidR="00143D61" w:rsidRPr="00D1055E" w:rsidRDefault="00143D61" w:rsidP="00770F19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35us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411A" w14:textId="77777777" w:rsidR="00143D61" w:rsidRPr="00D1055E" w:rsidRDefault="00143D61" w:rsidP="00770F19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140us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4907" w14:textId="77777777" w:rsidR="00143D61" w:rsidRPr="00D1055E" w:rsidRDefault="00143D61" w:rsidP="00770F19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210us</w:t>
            </w:r>
          </w:p>
        </w:tc>
      </w:tr>
      <w:tr w:rsidR="00143D61" w:rsidRPr="00D1055E" w14:paraId="2B75AD28" w14:textId="77777777" w:rsidTr="00770F19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994A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8CEB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CF77" w14:textId="6997A0A9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D5A2" w14:textId="0F0D7168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73AF" w14:textId="6BDE58CA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143D61" w:rsidRPr="00D1055E" w14:paraId="37EAFF2D" w14:textId="77777777" w:rsidTr="00770F19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B44B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7624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1532" w14:textId="61328A64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225D" w14:textId="32D7E30A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25B9" w14:textId="622C68B5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</w:tr>
      <w:tr w:rsidR="00143D61" w:rsidRPr="00D1055E" w14:paraId="00C09F91" w14:textId="77777777" w:rsidTr="00770F19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3A70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B368" w14:textId="77777777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52A8" w14:textId="2EFCBED8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C183" w14:textId="24CF2BAC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2B3" w14:textId="701C6B80" w:rsidR="00143D61" w:rsidRPr="00D1055E" w:rsidRDefault="00143D61" w:rsidP="00770F19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17</w:t>
            </w:r>
          </w:p>
        </w:tc>
      </w:tr>
      <w:tr w:rsidR="00143D61" w:rsidRPr="00D1055E" w14:paraId="0812DA6B" w14:textId="77777777" w:rsidTr="00EA655C">
        <w:trPr>
          <w:trHeight w:val="514"/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6330" w14:textId="30AF6177" w:rsidR="00143D61" w:rsidRPr="00EA655C" w:rsidRDefault="00143D61" w:rsidP="00770F19">
            <w:pPr>
              <w:pStyle w:val="TAC"/>
              <w:jc w:val="lef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 xml:space="preserve">Note 1: </w:t>
            </w: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 xml:space="preserve">Uplink Tx switching period depends on UE capability </w:t>
            </w:r>
            <w:r w:rsidR="00EA655C" w:rsidRPr="00D1055E">
              <w:rPr>
                <w:rFonts w:ascii="Times New Roman" w:hAnsi="Times New Roman" w:cs="Times New Roman"/>
                <w:i/>
                <w:sz w:val="21"/>
                <w:szCs w:val="21"/>
                <w:lang w:eastAsia="ko-KR"/>
              </w:rPr>
              <w:t>[</w:t>
            </w:r>
            <w:r w:rsidR="00EA655C">
              <w:rPr>
                <w:rFonts w:ascii="Times New Roman" w:eastAsia="Times New Roman" w:hAnsi="Times New Roman" w:cs="Times New Roman"/>
                <w:i/>
                <w:noProof/>
                <w:sz w:val="21"/>
                <w:szCs w:val="21"/>
                <w:lang w:eastAsia="en-GB"/>
              </w:rPr>
              <w:t>TBD</w:t>
            </w:r>
            <w:r w:rsidR="00EA655C" w:rsidRPr="00D1055E">
              <w:rPr>
                <w:rFonts w:ascii="Times New Roman" w:hAnsi="Times New Roman" w:cs="Times New Roman"/>
                <w:i/>
                <w:sz w:val="21"/>
                <w:szCs w:val="21"/>
                <w:lang w:eastAsia="ko-KR"/>
              </w:rPr>
              <w:t>]</w:t>
            </w:r>
          </w:p>
        </w:tc>
      </w:tr>
    </w:tbl>
    <w:p w14:paraId="0AAA3F35" w14:textId="1359AA38" w:rsidR="00143D61" w:rsidRPr="00D1055E" w:rsidRDefault="00EF5872" w:rsidP="0065246F">
      <w:pPr>
        <w:pStyle w:val="Doc-text2"/>
        <w:tabs>
          <w:tab w:val="left" w:pos="340"/>
        </w:tabs>
        <w:ind w:left="0" w:firstLine="0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D1055E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Proposal 2: Define DL interruption length for EN-DC and NR SA according to Table 1, 2 and 3.</w:t>
      </w:r>
    </w:p>
    <w:bookmarkEnd w:id="0"/>
    <w:bookmarkEnd w:id="1"/>
    <w:bookmarkEnd w:id="3"/>
    <w:bookmarkEnd w:id="4"/>
    <w:bookmarkEnd w:id="5"/>
    <w:bookmarkEnd w:id="6"/>
    <w:p w14:paraId="3D0DE51E" w14:textId="49B88BD2" w:rsidR="00B0627C" w:rsidRPr="00B0523B" w:rsidRDefault="00B0523B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lang w:val="en-US" w:eastAsia="zh-CN"/>
        </w:rPr>
      </w:pPr>
      <w:r w:rsidRPr="00B0523B">
        <w:rPr>
          <w:lang w:val="en-US" w:eastAsia="zh-CN"/>
        </w:rPr>
        <w:t>Conclusions</w:t>
      </w:r>
      <w:r w:rsidR="00B0627C" w:rsidRPr="00B0523B">
        <w:rPr>
          <w:lang w:val="en-US" w:eastAsia="zh-CN"/>
        </w:rPr>
        <w:t xml:space="preserve"> </w:t>
      </w:r>
    </w:p>
    <w:p w14:paraId="591B93A0" w14:textId="19595754" w:rsidR="00B0627C" w:rsidRPr="00D1055E" w:rsidRDefault="00B0627C" w:rsidP="0065246F">
      <w:pPr>
        <w:pStyle w:val="TAL"/>
        <w:rPr>
          <w:rFonts w:ascii="Times New Roman" w:hAnsi="Times New Roman" w:cs="Times New Roman"/>
          <w:sz w:val="21"/>
          <w:szCs w:val="21"/>
        </w:rPr>
      </w:pPr>
      <w:r w:rsidRPr="00D1055E">
        <w:rPr>
          <w:rFonts w:ascii="Times New Roman" w:hAnsi="Times New Roman" w:cs="Times New Roman"/>
          <w:sz w:val="21"/>
          <w:szCs w:val="21"/>
        </w:rPr>
        <w:t>In this contribution, we have the following observations</w:t>
      </w:r>
      <w:r w:rsidR="00B0523B" w:rsidRPr="00D1055E">
        <w:rPr>
          <w:rFonts w:ascii="Times New Roman" w:hAnsi="Times New Roman" w:cs="Times New Roman"/>
          <w:sz w:val="21"/>
          <w:szCs w:val="21"/>
        </w:rPr>
        <w:t xml:space="preserve"> and proposals</w:t>
      </w:r>
      <w:r w:rsidRPr="00D1055E">
        <w:rPr>
          <w:rFonts w:ascii="Times New Roman" w:hAnsi="Times New Roman" w:cs="Times New Roman"/>
          <w:sz w:val="21"/>
          <w:szCs w:val="21"/>
        </w:rPr>
        <w:t>:</w:t>
      </w:r>
    </w:p>
    <w:p w14:paraId="207CD6DD" w14:textId="77777777" w:rsidR="00EF5872" w:rsidRPr="00D1055E" w:rsidRDefault="00EF5872" w:rsidP="00D1055E">
      <w:pPr>
        <w:pStyle w:val="Doc-text2"/>
        <w:tabs>
          <w:tab w:val="left" w:pos="340"/>
        </w:tabs>
        <w:spacing w:afterLines="50" w:after="180"/>
        <w:ind w:left="0" w:firstLine="0"/>
        <w:rPr>
          <w:rFonts w:ascii="Times New Roman" w:hAnsi="Times New Roman" w:cs="Times New Roman"/>
          <w:sz w:val="21"/>
          <w:szCs w:val="21"/>
        </w:rPr>
      </w:pPr>
      <w:r w:rsidRPr="00D1055E">
        <w:rPr>
          <w:rFonts w:ascii="Times New Roman" w:hAnsi="Times New Roman" w:cs="Times New Roman"/>
          <w:b/>
          <w:sz w:val="21"/>
          <w:szCs w:val="21"/>
        </w:rPr>
        <w:t>Observation 1: DL interruption time may be larger than UL switching time.</w:t>
      </w:r>
      <w:r w:rsidRPr="00D1055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47DBD342" w14:textId="77777777" w:rsidR="00FA7D5E" w:rsidRPr="00D1055E" w:rsidRDefault="00FA7D5E" w:rsidP="00D1055E">
      <w:pPr>
        <w:pStyle w:val="Doc-text2"/>
        <w:tabs>
          <w:tab w:val="left" w:pos="340"/>
        </w:tabs>
        <w:spacing w:afterLines="50" w:after="180"/>
        <w:ind w:left="0" w:firstLine="0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D1055E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Proposal 1: The starting time should not be later than the end of UL switching period, which can be determined by TA + TA uncertainty + MRTD.</w:t>
      </w:r>
    </w:p>
    <w:p w14:paraId="27ECB76B" w14:textId="01A03338" w:rsidR="00EA655C" w:rsidRPr="00EA655C" w:rsidRDefault="00EF5872" w:rsidP="00EA655C">
      <w:pPr>
        <w:pStyle w:val="Doc-text2"/>
        <w:tabs>
          <w:tab w:val="left" w:pos="340"/>
        </w:tabs>
        <w:spacing w:afterLines="50" w:after="180"/>
        <w:ind w:left="0" w:firstLine="0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D1055E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Proposal 2: Define DL interruption length for EN-DC and NR SA according to Table 1, 2 and 3.</w:t>
      </w:r>
    </w:p>
    <w:p w14:paraId="26B12365" w14:textId="00EE0300" w:rsidR="00EF5872" w:rsidRPr="00197132" w:rsidRDefault="00EF5872" w:rsidP="00197132">
      <w:pPr>
        <w:pStyle w:val="TH"/>
        <w:rPr>
          <w:rFonts w:ascii="Times New Roman" w:hAnsi="Times New Roman" w:cs="Times New Roman"/>
          <w:szCs w:val="21"/>
        </w:rPr>
      </w:pPr>
      <w:r w:rsidRPr="00D1055E">
        <w:rPr>
          <w:rFonts w:ascii="Times New Roman" w:hAnsi="Times New Roman" w:cs="Times New Roman"/>
          <w:szCs w:val="21"/>
        </w:rPr>
        <w:t>Table 1: DL interruption on NR carrier(s) for switching between two uplink carriers in EN-DC</w:t>
      </w:r>
      <w:r w:rsidR="00197132">
        <w:rPr>
          <w:rFonts w:ascii="Times New Roman" w:hAnsi="Times New Roman" w:cs="Times New Roman"/>
          <w:szCs w:val="21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EF5872" w:rsidRPr="00D1055E" w14:paraId="6E6B0CE2" w14:textId="77777777" w:rsidTr="004668CE">
        <w:trPr>
          <w:trHeight w:val="14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A79D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noProof/>
                <w:sz w:val="21"/>
                <w:szCs w:val="21"/>
              </w:rPr>
              <w:drawing>
                <wp:inline distT="0" distB="0" distL="0" distR="0" wp14:anchorId="6362CF65" wp14:editId="60BB4E8D">
                  <wp:extent cx="154305" cy="154305"/>
                  <wp:effectExtent l="0" t="0" r="0" b="0"/>
                  <wp:docPr id="6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2EA4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NR Slot length (ms)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261D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 xml:space="preserve">Uplink Tx switching period(symbol) </w:t>
            </w:r>
            <w:r w:rsidRPr="00D1055E">
              <w:rPr>
                <w:rFonts w:ascii="Times New Roman" w:hAnsi="Times New Roman" w:cs="Times New Roman"/>
                <w:sz w:val="21"/>
                <w:szCs w:val="21"/>
                <w:vertAlign w:val="superscript"/>
                <w:lang w:eastAsia="ko-KR"/>
              </w:rPr>
              <w:t>Note1</w:t>
            </w:r>
          </w:p>
        </w:tc>
      </w:tr>
      <w:tr w:rsidR="00EF5872" w:rsidRPr="00D1055E" w14:paraId="09F3C376" w14:textId="77777777" w:rsidTr="004668CE">
        <w:trPr>
          <w:trHeight w:val="1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3EF4" w14:textId="77777777" w:rsidR="00EF5872" w:rsidRPr="00D1055E" w:rsidRDefault="00EF5872" w:rsidP="004668CE">
            <w:pPr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CC11" w14:textId="77777777" w:rsidR="00EF5872" w:rsidRPr="00D1055E" w:rsidRDefault="00EF5872" w:rsidP="004668CE">
            <w:pPr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6F36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35us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2596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140us</w:t>
            </w:r>
          </w:p>
        </w:tc>
      </w:tr>
      <w:tr w:rsidR="00EF5872" w:rsidRPr="00D1055E" w14:paraId="3BBD8809" w14:textId="77777777" w:rsidTr="0046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42C8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E659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A931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93DD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EF5872" w:rsidRPr="00D1055E" w14:paraId="76040FEA" w14:textId="77777777" w:rsidTr="0046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99C2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952C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8FD3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7F80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</w:tr>
      <w:tr w:rsidR="00EF5872" w:rsidRPr="00D1055E" w14:paraId="3900109B" w14:textId="77777777" w:rsidTr="0046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699D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6B32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6215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8D2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</w:tr>
      <w:tr w:rsidR="00EF5872" w:rsidRPr="00D1055E" w14:paraId="6F7E4CF6" w14:textId="77777777" w:rsidTr="004668CE">
        <w:trPr>
          <w:jc w:val="center"/>
        </w:trPr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44DB" w14:textId="3865C287" w:rsidR="00EF5872" w:rsidRPr="000E1CCE" w:rsidRDefault="00EF5872" w:rsidP="004668CE">
            <w:pPr>
              <w:pStyle w:val="TAC"/>
              <w:jc w:val="lef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 xml:space="preserve">Note 1: </w:t>
            </w: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 xml:space="preserve">Uplink Tx switching period depends on UE capability </w:t>
            </w:r>
            <w:r w:rsidRPr="00D1055E">
              <w:rPr>
                <w:rFonts w:ascii="Times New Roman" w:hAnsi="Times New Roman" w:cs="Times New Roman"/>
                <w:i/>
                <w:sz w:val="21"/>
                <w:szCs w:val="21"/>
                <w:lang w:eastAsia="ko-KR"/>
              </w:rPr>
              <w:t>[</w:t>
            </w:r>
            <w:r w:rsidR="000E1CCE">
              <w:rPr>
                <w:rFonts w:ascii="Times New Roman" w:eastAsia="Times New Roman" w:hAnsi="Times New Roman" w:cs="Times New Roman"/>
                <w:i/>
                <w:noProof/>
                <w:sz w:val="21"/>
                <w:szCs w:val="21"/>
                <w:lang w:eastAsia="en-GB"/>
              </w:rPr>
              <w:t>TBD</w:t>
            </w:r>
            <w:r w:rsidRPr="00D1055E">
              <w:rPr>
                <w:rFonts w:ascii="Times New Roman" w:hAnsi="Times New Roman" w:cs="Times New Roman"/>
                <w:i/>
                <w:sz w:val="21"/>
                <w:szCs w:val="21"/>
                <w:lang w:eastAsia="ko-KR"/>
              </w:rPr>
              <w:t>]</w:t>
            </w:r>
          </w:p>
        </w:tc>
      </w:tr>
    </w:tbl>
    <w:p w14:paraId="5B5B7D8A" w14:textId="02261355" w:rsidR="00EF5872" w:rsidRPr="00197132" w:rsidRDefault="00EF5872" w:rsidP="00197132">
      <w:pPr>
        <w:pStyle w:val="TH"/>
        <w:rPr>
          <w:rFonts w:ascii="Times New Roman" w:eastAsia="宋体" w:hAnsi="Times New Roman" w:cs="Times New Roman"/>
          <w:szCs w:val="21"/>
        </w:rPr>
      </w:pPr>
      <w:r w:rsidRPr="00D1055E">
        <w:rPr>
          <w:rFonts w:ascii="Times New Roman" w:hAnsi="Times New Roman" w:cs="Times New Roman"/>
          <w:szCs w:val="21"/>
        </w:rPr>
        <w:t>Table 2: DL interruption on E-UTRA carrier(s) for switching between two uplink carriers in EN-DC</w:t>
      </w:r>
      <w:r w:rsidR="00197132">
        <w:rPr>
          <w:rFonts w:ascii="Times New Roman" w:hAnsi="Times New Roman" w:cs="Times New Roman"/>
          <w:szCs w:val="21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688"/>
      </w:tblGrid>
      <w:tr w:rsidR="00EF5872" w:rsidRPr="00D1055E" w14:paraId="7BE9B6B5" w14:textId="77777777" w:rsidTr="004668CE">
        <w:trPr>
          <w:trHeight w:val="140"/>
          <w:jc w:val="center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00DB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 xml:space="preserve">Uplink Tx switching period(symbol)  </w:t>
            </w:r>
            <w:r w:rsidRPr="00D1055E">
              <w:rPr>
                <w:rFonts w:ascii="Times New Roman" w:hAnsi="Times New Roman" w:cs="Times New Roman"/>
                <w:sz w:val="21"/>
                <w:szCs w:val="21"/>
                <w:vertAlign w:val="superscript"/>
                <w:lang w:eastAsia="ko-KR"/>
              </w:rPr>
              <w:t>Note1</w:t>
            </w:r>
          </w:p>
        </w:tc>
      </w:tr>
      <w:tr w:rsidR="00EF5872" w:rsidRPr="00D1055E" w14:paraId="4EBD7315" w14:textId="77777777" w:rsidTr="004668CE">
        <w:trPr>
          <w:trHeight w:val="14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4633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35us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E387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140us</w:t>
            </w:r>
          </w:p>
        </w:tc>
      </w:tr>
      <w:tr w:rsidR="00EF5872" w:rsidRPr="00D1055E" w14:paraId="14C3D3E7" w14:textId="77777777" w:rsidTr="004668C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B994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5182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EF5872" w:rsidRPr="00D1055E" w14:paraId="4EF3EB33" w14:textId="77777777" w:rsidTr="004668CE">
        <w:trPr>
          <w:jc w:val="center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F912" w14:textId="6C9B8255" w:rsidR="00EF5872" w:rsidRPr="00D1055E" w:rsidRDefault="00EF5872" w:rsidP="004668CE">
            <w:pPr>
              <w:pStyle w:val="TAC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Note 1: Uplink Tx switching period depends on UE capability [</w:t>
            </w:r>
            <w:r w:rsidR="000E1CCE">
              <w:rPr>
                <w:rFonts w:ascii="Times New Roman" w:eastAsia="Times New Roman" w:hAnsi="Times New Roman" w:cs="Times New Roman"/>
                <w:i/>
                <w:noProof/>
                <w:sz w:val="21"/>
                <w:szCs w:val="21"/>
                <w:lang w:eastAsia="en-GB"/>
              </w:rPr>
              <w:t>TBD</w:t>
            </w: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]</w:t>
            </w:r>
          </w:p>
        </w:tc>
      </w:tr>
    </w:tbl>
    <w:p w14:paraId="66B31331" w14:textId="336849C9" w:rsidR="00EF5872" w:rsidRPr="00197132" w:rsidRDefault="00EF5872" w:rsidP="00197132">
      <w:pPr>
        <w:pStyle w:val="TH"/>
        <w:rPr>
          <w:rFonts w:ascii="Times New Roman" w:eastAsia="宋体" w:hAnsi="Times New Roman" w:cs="Times New Roman"/>
          <w:szCs w:val="21"/>
        </w:rPr>
      </w:pPr>
      <w:r w:rsidRPr="00D1055E">
        <w:rPr>
          <w:rFonts w:ascii="Times New Roman" w:hAnsi="Times New Roman" w:cs="Times New Roman"/>
          <w:szCs w:val="21"/>
        </w:rPr>
        <w:t>Table 3: DL interruption on NR carrier(s) for switching between two uplink carriers in NR SA</w:t>
      </w:r>
      <w:r w:rsidR="00197132">
        <w:rPr>
          <w:rFonts w:ascii="Times New Roman" w:hAnsi="Times New Roman" w:cs="Times New Roman"/>
          <w:szCs w:val="21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EF5872" w:rsidRPr="00D1055E" w14:paraId="536F5A3C" w14:textId="77777777" w:rsidTr="004668CE">
        <w:trPr>
          <w:trHeight w:val="14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3D5A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noProof/>
                <w:sz w:val="21"/>
                <w:szCs w:val="21"/>
              </w:rPr>
              <w:drawing>
                <wp:inline distT="0" distB="0" distL="0" distR="0" wp14:anchorId="1202282C" wp14:editId="77CBD5A1">
                  <wp:extent cx="154305" cy="154305"/>
                  <wp:effectExtent l="0" t="0" r="0" b="0"/>
                  <wp:docPr id="7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9DE1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NR Slot length (ms)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A810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  <w:lang w:eastAsia="ko-KR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 xml:space="preserve">Uplink Tx switching period(symbol) </w:t>
            </w:r>
            <w:r w:rsidRPr="00D1055E">
              <w:rPr>
                <w:rFonts w:ascii="Times New Roman" w:hAnsi="Times New Roman" w:cs="Times New Roman"/>
                <w:sz w:val="21"/>
                <w:szCs w:val="21"/>
                <w:vertAlign w:val="superscript"/>
                <w:lang w:eastAsia="ko-KR"/>
              </w:rPr>
              <w:t>Note1</w:t>
            </w:r>
          </w:p>
        </w:tc>
      </w:tr>
      <w:tr w:rsidR="00EF5872" w:rsidRPr="00D1055E" w14:paraId="49122E10" w14:textId="77777777" w:rsidTr="004668CE">
        <w:trPr>
          <w:trHeight w:val="1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8344" w14:textId="77777777" w:rsidR="00EF5872" w:rsidRPr="00D1055E" w:rsidRDefault="00EF5872" w:rsidP="004668CE">
            <w:pPr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AEE2" w14:textId="77777777" w:rsidR="00EF5872" w:rsidRPr="00D1055E" w:rsidRDefault="00EF5872" w:rsidP="004668CE">
            <w:pPr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C38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35us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826B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>140us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294B" w14:textId="77777777" w:rsidR="00EF5872" w:rsidRPr="00D1055E" w:rsidRDefault="00EF5872" w:rsidP="004668CE">
            <w:pPr>
              <w:pStyle w:val="TAH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210us</w:t>
            </w:r>
          </w:p>
        </w:tc>
      </w:tr>
      <w:tr w:rsidR="00EF5872" w:rsidRPr="00D1055E" w14:paraId="2AB1B34E" w14:textId="77777777" w:rsidTr="0046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F38D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5CF6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230F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BA2F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7EB4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EF5872" w:rsidRPr="00D1055E" w14:paraId="16D374F7" w14:textId="77777777" w:rsidTr="0046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9119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5D26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5863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C926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81F5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</w:tr>
      <w:tr w:rsidR="00EF5872" w:rsidRPr="00D1055E" w14:paraId="7BE9FAE6" w14:textId="77777777" w:rsidTr="004668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DCDB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8F14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E415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D02C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F9F5" w14:textId="77777777" w:rsidR="00EF5872" w:rsidRPr="00D1055E" w:rsidRDefault="00EF5872" w:rsidP="004668CE">
            <w:pPr>
              <w:pStyle w:val="TAC"/>
              <w:rPr>
                <w:rFonts w:ascii="Times New Roman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>17</w:t>
            </w:r>
          </w:p>
        </w:tc>
      </w:tr>
      <w:tr w:rsidR="00EF5872" w:rsidRPr="00D1055E" w14:paraId="25D25B38" w14:textId="77777777" w:rsidTr="004668CE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376F" w14:textId="58EDDDE0" w:rsidR="00EF5872" w:rsidRPr="000E1CCE" w:rsidRDefault="00EF5872" w:rsidP="004668CE">
            <w:pPr>
              <w:pStyle w:val="TAC"/>
              <w:jc w:val="lef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1055E">
              <w:rPr>
                <w:rFonts w:ascii="Times New Roman" w:hAnsi="Times New Roman" w:cs="Times New Roman"/>
                <w:sz w:val="21"/>
                <w:szCs w:val="21"/>
              </w:rPr>
              <w:t xml:space="preserve">Note 1: </w:t>
            </w:r>
            <w:r w:rsidRPr="00D1055E">
              <w:rPr>
                <w:rFonts w:ascii="Times New Roman" w:hAnsi="Times New Roman" w:cs="Times New Roman"/>
                <w:sz w:val="21"/>
                <w:szCs w:val="21"/>
                <w:lang w:eastAsia="ko-KR"/>
              </w:rPr>
              <w:t xml:space="preserve">Uplink Tx switching period depends on UE capability </w:t>
            </w:r>
            <w:r w:rsidRPr="00D1055E">
              <w:rPr>
                <w:rFonts w:ascii="Times New Roman" w:hAnsi="Times New Roman" w:cs="Times New Roman"/>
                <w:i/>
                <w:sz w:val="21"/>
                <w:szCs w:val="21"/>
                <w:lang w:eastAsia="ko-KR"/>
              </w:rPr>
              <w:t>[</w:t>
            </w:r>
            <w:r w:rsidR="000E1CCE">
              <w:rPr>
                <w:rFonts w:ascii="Times New Roman" w:eastAsia="Times New Roman" w:hAnsi="Times New Roman" w:cs="Times New Roman"/>
                <w:i/>
                <w:noProof/>
                <w:sz w:val="21"/>
                <w:szCs w:val="21"/>
                <w:lang w:eastAsia="en-GB"/>
              </w:rPr>
              <w:t>TBD</w:t>
            </w:r>
            <w:r w:rsidRPr="00D1055E">
              <w:rPr>
                <w:rFonts w:ascii="Times New Roman" w:hAnsi="Times New Roman" w:cs="Times New Roman"/>
                <w:i/>
                <w:sz w:val="21"/>
                <w:szCs w:val="21"/>
                <w:lang w:eastAsia="ko-KR"/>
              </w:rPr>
              <w:t>]</w:t>
            </w:r>
          </w:p>
        </w:tc>
      </w:tr>
    </w:tbl>
    <w:p w14:paraId="3AFEBC0B" w14:textId="77777777" w:rsidR="00DF17B1" w:rsidRPr="00705E90" w:rsidRDefault="00DF17B1" w:rsidP="00EC2C55">
      <w:pPr>
        <w:pStyle w:val="1"/>
        <w:numPr>
          <w:ilvl w:val="0"/>
          <w:numId w:val="3"/>
        </w:numPr>
        <w:spacing w:beforeLines="50" w:before="180" w:afterLines="50"/>
        <w:jc w:val="both"/>
        <w:rPr>
          <w:lang w:val="en-US" w:eastAsia="zh-CN"/>
        </w:rPr>
      </w:pPr>
      <w:r w:rsidRPr="00705E90">
        <w:rPr>
          <w:lang w:val="en-US" w:eastAsia="zh-CN"/>
        </w:rPr>
        <w:t xml:space="preserve">Reference </w:t>
      </w:r>
    </w:p>
    <w:p w14:paraId="3BEC8D9A" w14:textId="287029A0" w:rsidR="00C23161" w:rsidRPr="005F4669" w:rsidRDefault="00EF358B" w:rsidP="005F4669">
      <w:pPr>
        <w:pStyle w:val="af4"/>
        <w:numPr>
          <w:ilvl w:val="0"/>
          <w:numId w:val="1"/>
        </w:numPr>
        <w:ind w:right="74"/>
        <w:rPr>
          <w:rFonts w:ascii="Times New Roman" w:hAnsi="Times New Roman" w:cs="Times New Roman"/>
        </w:rPr>
      </w:pPr>
      <w:r w:rsidRPr="008F34E2">
        <w:rPr>
          <w:rFonts w:ascii="Times New Roman" w:hAnsi="Times New Roman" w:cs="Times New Roman"/>
        </w:rPr>
        <w:t>R4-</w:t>
      </w:r>
      <w:r w:rsidR="008F34E2" w:rsidRPr="008F34E2">
        <w:rPr>
          <w:rFonts w:ascii="Times New Roman" w:hAnsi="Times New Roman" w:cs="Times New Roman"/>
        </w:rPr>
        <w:t xml:space="preserve"> </w:t>
      </w:r>
      <w:r w:rsidR="005F4669" w:rsidRPr="005F4669">
        <w:rPr>
          <w:rFonts w:ascii="Times New Roman" w:hAnsi="Times New Roman" w:cs="Times New Roman"/>
        </w:rPr>
        <w:t>R4-2005416</w:t>
      </w:r>
      <w:r w:rsidR="008F34E2" w:rsidRPr="008F34E2">
        <w:rPr>
          <w:rFonts w:ascii="Times New Roman" w:hAnsi="Times New Roman" w:cs="Times New Roman"/>
        </w:rPr>
        <w:t>,</w:t>
      </w:r>
      <w:r w:rsidRPr="008F34E2">
        <w:rPr>
          <w:rFonts w:ascii="Times New Roman" w:hAnsi="Times New Roman" w:cs="Times New Roman"/>
        </w:rPr>
        <w:t xml:space="preserve"> </w:t>
      </w:r>
      <w:r w:rsidR="008F34E2" w:rsidRPr="008F34E2">
        <w:rPr>
          <w:rFonts w:ascii="Times New Roman" w:hAnsi="Times New Roman" w:cs="Times New Roman"/>
        </w:rPr>
        <w:t>WF on RRM requirements for Tx switching between two uplink carriers</w:t>
      </w:r>
      <w:r w:rsidR="00847E1E">
        <w:rPr>
          <w:rFonts w:ascii="Times New Roman" w:hAnsi="Times New Roman" w:cs="Times New Roman"/>
        </w:rPr>
        <w:t xml:space="preserve">, </w:t>
      </w:r>
      <w:r w:rsidR="00847E1E" w:rsidRPr="00847E1E">
        <w:rPr>
          <w:rFonts w:ascii="Times New Roman" w:hAnsi="Times New Roman" w:cs="Times New Roman"/>
        </w:rPr>
        <w:t>Huawei, HiSilicon</w:t>
      </w:r>
    </w:p>
    <w:p w14:paraId="77F05B53" w14:textId="77777777" w:rsidR="00415949" w:rsidRPr="00C50DAB" w:rsidRDefault="00415949" w:rsidP="00B0523B">
      <w:pPr>
        <w:spacing w:beforeLines="50" w:before="180" w:afterLines="50" w:after="180"/>
        <w:rPr>
          <w:rFonts w:ascii="Times New Roman" w:hAnsi="Times New Roman" w:cs="Times New Roman"/>
        </w:rPr>
      </w:pPr>
    </w:p>
    <w:sectPr w:rsidR="00415949" w:rsidRPr="00C50DAB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39613" w14:textId="77777777" w:rsidR="00EB4804" w:rsidRDefault="00EB4804">
      <w:r>
        <w:separator/>
      </w:r>
    </w:p>
  </w:endnote>
  <w:endnote w:type="continuationSeparator" w:id="0">
    <w:p w14:paraId="76EF3609" w14:textId="77777777" w:rsidR="00EB4804" w:rsidRDefault="00EB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17644" w14:textId="77777777" w:rsidR="00EB4804" w:rsidRDefault="00EB4804">
      <w:r>
        <w:separator/>
      </w:r>
    </w:p>
  </w:footnote>
  <w:footnote w:type="continuationSeparator" w:id="0">
    <w:p w14:paraId="3B775ADC" w14:textId="77777777" w:rsidR="00EB4804" w:rsidRDefault="00EB4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141B0"/>
    <w:multiLevelType w:val="hybridMultilevel"/>
    <w:tmpl w:val="9C8E97F8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84369"/>
    <w:multiLevelType w:val="hybridMultilevel"/>
    <w:tmpl w:val="ACE0A39A"/>
    <w:lvl w:ilvl="0" w:tplc="EA44F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646C2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453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4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DCD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2D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E6D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144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E21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D8A7EF7"/>
    <w:multiLevelType w:val="hybridMultilevel"/>
    <w:tmpl w:val="FAECD9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D53120"/>
    <w:multiLevelType w:val="hybridMultilevel"/>
    <w:tmpl w:val="A2C284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1A34AE"/>
    <w:multiLevelType w:val="hybridMultilevel"/>
    <w:tmpl w:val="4290FC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300FFB"/>
    <w:multiLevelType w:val="hybridMultilevel"/>
    <w:tmpl w:val="7AC41C7C"/>
    <w:lvl w:ilvl="0" w:tplc="4906D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7843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D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505DE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A7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00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F4E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2B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2B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FA60861"/>
    <w:multiLevelType w:val="hybridMultilevel"/>
    <w:tmpl w:val="4B6AB48E"/>
    <w:lvl w:ilvl="0" w:tplc="35BA6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AD1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A5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E5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B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CD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B43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D01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1E0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6B72DDD"/>
    <w:multiLevelType w:val="hybridMultilevel"/>
    <w:tmpl w:val="71C2B952"/>
    <w:lvl w:ilvl="0" w:tplc="2F80B6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FC507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16E8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2E14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F0E4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0DE57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240E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60024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8091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D6C7286"/>
    <w:multiLevelType w:val="hybridMultilevel"/>
    <w:tmpl w:val="AC9A0D1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02E4D0F"/>
    <w:multiLevelType w:val="hybridMultilevel"/>
    <w:tmpl w:val="E25209E2"/>
    <w:lvl w:ilvl="0" w:tplc="2B7EEE4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5381F16"/>
    <w:multiLevelType w:val="hybridMultilevel"/>
    <w:tmpl w:val="8B2EF014"/>
    <w:lvl w:ilvl="0" w:tplc="F19EBE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3491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60350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C7D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3863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C2D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545F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BE3EE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8B6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8FE59C8"/>
    <w:multiLevelType w:val="hybridMultilevel"/>
    <w:tmpl w:val="44B646BC"/>
    <w:lvl w:ilvl="0" w:tplc="2B7EEE4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A344B3D"/>
    <w:multiLevelType w:val="hybridMultilevel"/>
    <w:tmpl w:val="4E7EBA4A"/>
    <w:lvl w:ilvl="0" w:tplc="26F28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AC6E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3C9E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E3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669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83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FA9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7EF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A506890"/>
    <w:multiLevelType w:val="hybridMultilevel"/>
    <w:tmpl w:val="66FAF650"/>
    <w:lvl w:ilvl="0" w:tplc="FB2A4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9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69B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461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07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965F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87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866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A5709DE"/>
    <w:multiLevelType w:val="hybridMultilevel"/>
    <w:tmpl w:val="596283F0"/>
    <w:lvl w:ilvl="0" w:tplc="FA4A78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6B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54A7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E8E5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279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EE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F482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800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EBA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E662B68"/>
    <w:multiLevelType w:val="hybridMultilevel"/>
    <w:tmpl w:val="E7206AF0"/>
    <w:lvl w:ilvl="0" w:tplc="D34ECE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02185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3ED4A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34B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62E0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E678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BEA5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667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26269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F797FDF"/>
    <w:multiLevelType w:val="hybridMultilevel"/>
    <w:tmpl w:val="A920D882"/>
    <w:lvl w:ilvl="0" w:tplc="A594A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7AE1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24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468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225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CB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E2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0A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7A4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07F27A5"/>
    <w:multiLevelType w:val="hybridMultilevel"/>
    <w:tmpl w:val="3F8C4180"/>
    <w:lvl w:ilvl="0" w:tplc="59185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81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F44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E4B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27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03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D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4D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F67992"/>
    <w:multiLevelType w:val="hybridMultilevel"/>
    <w:tmpl w:val="62442F32"/>
    <w:lvl w:ilvl="0" w:tplc="F74E2D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5EE13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620CF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1C6BA4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8825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CC6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33C6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C00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78A2B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1576D14"/>
    <w:multiLevelType w:val="hybridMultilevel"/>
    <w:tmpl w:val="BC14CC32"/>
    <w:lvl w:ilvl="0" w:tplc="54244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04BA3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A6B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7A20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466E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F0CD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380A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A698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F60E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ED5748"/>
    <w:multiLevelType w:val="hybridMultilevel"/>
    <w:tmpl w:val="4D342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4856562"/>
    <w:multiLevelType w:val="hybridMultilevel"/>
    <w:tmpl w:val="4008D56A"/>
    <w:lvl w:ilvl="0" w:tplc="26F28424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EB2EC468">
      <w:start w:val="1"/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613C9EF8"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2BAE35D4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97669C0A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C9683776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20FA9654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A704C3FC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4C7EF2EC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6"/>
  </w:num>
  <w:num w:numId="3">
    <w:abstractNumId w:val="4"/>
  </w:num>
  <w:num w:numId="4">
    <w:abstractNumId w:val="5"/>
  </w:num>
  <w:num w:numId="5">
    <w:abstractNumId w:val="12"/>
  </w:num>
  <w:num w:numId="6">
    <w:abstractNumId w:val="0"/>
  </w:num>
  <w:num w:numId="7">
    <w:abstractNumId w:val="10"/>
  </w:num>
  <w:num w:numId="8">
    <w:abstractNumId w:val="20"/>
  </w:num>
  <w:num w:numId="9">
    <w:abstractNumId w:val="8"/>
  </w:num>
  <w:num w:numId="10">
    <w:abstractNumId w:val="6"/>
  </w:num>
  <w:num w:numId="11">
    <w:abstractNumId w:val="14"/>
  </w:num>
  <w:num w:numId="12">
    <w:abstractNumId w:val="15"/>
  </w:num>
  <w:num w:numId="13">
    <w:abstractNumId w:val="3"/>
  </w:num>
  <w:num w:numId="14">
    <w:abstractNumId w:val="9"/>
  </w:num>
  <w:num w:numId="15">
    <w:abstractNumId w:val="22"/>
  </w:num>
  <w:num w:numId="16">
    <w:abstractNumId w:val="18"/>
  </w:num>
  <w:num w:numId="17">
    <w:abstractNumId w:val="7"/>
  </w:num>
  <w:num w:numId="18">
    <w:abstractNumId w:val="2"/>
  </w:num>
  <w:num w:numId="19">
    <w:abstractNumId w:val="21"/>
  </w:num>
  <w:num w:numId="20">
    <w:abstractNumId w:val="17"/>
  </w:num>
  <w:num w:numId="21">
    <w:abstractNumId w:val="11"/>
  </w:num>
  <w:num w:numId="22">
    <w:abstractNumId w:val="13"/>
  </w:num>
  <w:num w:numId="23">
    <w:abstractNumId w:val="1"/>
  </w:num>
  <w:num w:numId="24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94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C"/>
    <w:rsid w:val="000123DE"/>
    <w:rsid w:val="00013271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CE5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9CA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81D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8C2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7EB"/>
    <w:rsid w:val="000A3B57"/>
    <w:rsid w:val="000A3F6C"/>
    <w:rsid w:val="000A4440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A0"/>
    <w:rsid w:val="000B70FC"/>
    <w:rsid w:val="000B7727"/>
    <w:rsid w:val="000B7884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3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083"/>
    <w:rsid w:val="000E1102"/>
    <w:rsid w:val="000E1607"/>
    <w:rsid w:val="000E1A0E"/>
    <w:rsid w:val="000E1CCE"/>
    <w:rsid w:val="000E27CF"/>
    <w:rsid w:val="000E28FC"/>
    <w:rsid w:val="000E29D6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4F3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09B8"/>
    <w:rsid w:val="001212FC"/>
    <w:rsid w:val="00121327"/>
    <w:rsid w:val="00121BC1"/>
    <w:rsid w:val="00121DAF"/>
    <w:rsid w:val="001228AF"/>
    <w:rsid w:val="00122B47"/>
    <w:rsid w:val="00123099"/>
    <w:rsid w:val="00123AFA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3A7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533"/>
    <w:rsid w:val="0014399E"/>
    <w:rsid w:val="00143A10"/>
    <w:rsid w:val="00143D61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57FEB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D7C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32"/>
    <w:rsid w:val="0019714C"/>
    <w:rsid w:val="00197A24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A55"/>
    <w:rsid w:val="001A3E40"/>
    <w:rsid w:val="001A3E54"/>
    <w:rsid w:val="001A3EF3"/>
    <w:rsid w:val="001A430C"/>
    <w:rsid w:val="001A549A"/>
    <w:rsid w:val="001A5630"/>
    <w:rsid w:val="001A5723"/>
    <w:rsid w:val="001A59C1"/>
    <w:rsid w:val="001A67F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6B24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18A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6A05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10E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A48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129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0D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92F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0F3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A21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6F1"/>
    <w:rsid w:val="002E5CDF"/>
    <w:rsid w:val="002E6293"/>
    <w:rsid w:val="002E673F"/>
    <w:rsid w:val="002E6C5D"/>
    <w:rsid w:val="002E72C8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1ED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088C"/>
    <w:rsid w:val="00371D84"/>
    <w:rsid w:val="003721D6"/>
    <w:rsid w:val="003723BB"/>
    <w:rsid w:val="003724EA"/>
    <w:rsid w:val="0037255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4DD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E72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C2D"/>
    <w:rsid w:val="003B7D3F"/>
    <w:rsid w:val="003B7D58"/>
    <w:rsid w:val="003C0229"/>
    <w:rsid w:val="003C02AC"/>
    <w:rsid w:val="003C1138"/>
    <w:rsid w:val="003C1494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18F"/>
    <w:rsid w:val="003D2427"/>
    <w:rsid w:val="003D24D5"/>
    <w:rsid w:val="003D3E60"/>
    <w:rsid w:val="003D3ECC"/>
    <w:rsid w:val="003D402B"/>
    <w:rsid w:val="003D4A58"/>
    <w:rsid w:val="003D5653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1FEB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0684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B2B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17BB8"/>
    <w:rsid w:val="00420041"/>
    <w:rsid w:val="00421290"/>
    <w:rsid w:val="00421342"/>
    <w:rsid w:val="00421CED"/>
    <w:rsid w:val="00422CEB"/>
    <w:rsid w:val="004232C1"/>
    <w:rsid w:val="00423850"/>
    <w:rsid w:val="00423BF1"/>
    <w:rsid w:val="00424FA7"/>
    <w:rsid w:val="00425152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2E0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7F"/>
    <w:rsid w:val="004715A3"/>
    <w:rsid w:val="004715C9"/>
    <w:rsid w:val="004719EF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7F0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AD3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A93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AD0"/>
    <w:rsid w:val="004E4D06"/>
    <w:rsid w:val="004E546B"/>
    <w:rsid w:val="004E59CC"/>
    <w:rsid w:val="004E6002"/>
    <w:rsid w:val="004E7CDD"/>
    <w:rsid w:val="004F0DB4"/>
    <w:rsid w:val="004F208C"/>
    <w:rsid w:val="004F26B9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4F7F4B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12A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BB7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2F5"/>
    <w:rsid w:val="00536C51"/>
    <w:rsid w:val="00536D20"/>
    <w:rsid w:val="00536DDB"/>
    <w:rsid w:val="005372B5"/>
    <w:rsid w:val="005372C0"/>
    <w:rsid w:val="00537437"/>
    <w:rsid w:val="0053758A"/>
    <w:rsid w:val="00537CBB"/>
    <w:rsid w:val="00537E4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57AA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40FB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4FF5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669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4FD1"/>
    <w:rsid w:val="00615CE6"/>
    <w:rsid w:val="00616260"/>
    <w:rsid w:val="006162C0"/>
    <w:rsid w:val="00616374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0F78"/>
    <w:rsid w:val="006211F2"/>
    <w:rsid w:val="00621324"/>
    <w:rsid w:val="00621AE6"/>
    <w:rsid w:val="00621EFF"/>
    <w:rsid w:val="0062286A"/>
    <w:rsid w:val="00622FF1"/>
    <w:rsid w:val="00624222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5EE2"/>
    <w:rsid w:val="00646037"/>
    <w:rsid w:val="00646C13"/>
    <w:rsid w:val="006473E6"/>
    <w:rsid w:val="00647992"/>
    <w:rsid w:val="00650597"/>
    <w:rsid w:val="0065065D"/>
    <w:rsid w:val="006509E6"/>
    <w:rsid w:val="0065197A"/>
    <w:rsid w:val="00651EC2"/>
    <w:rsid w:val="0065246F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57D00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48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464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13E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2F4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4E95"/>
    <w:rsid w:val="007050F7"/>
    <w:rsid w:val="007051AD"/>
    <w:rsid w:val="00705E90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4E0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5B55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302"/>
    <w:rsid w:val="007535AD"/>
    <w:rsid w:val="007543B6"/>
    <w:rsid w:val="00754AA3"/>
    <w:rsid w:val="00754FC4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04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B20"/>
    <w:rsid w:val="00767F66"/>
    <w:rsid w:val="00770872"/>
    <w:rsid w:val="00770959"/>
    <w:rsid w:val="00770F1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643"/>
    <w:rsid w:val="00777C3F"/>
    <w:rsid w:val="00777D3D"/>
    <w:rsid w:val="00780385"/>
    <w:rsid w:val="00780640"/>
    <w:rsid w:val="007808BA"/>
    <w:rsid w:val="00780965"/>
    <w:rsid w:val="00781ED9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89B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089"/>
    <w:rsid w:val="007A51BF"/>
    <w:rsid w:val="007A5434"/>
    <w:rsid w:val="007A6384"/>
    <w:rsid w:val="007A6902"/>
    <w:rsid w:val="007A6A70"/>
    <w:rsid w:val="007A6AC8"/>
    <w:rsid w:val="007A6EF2"/>
    <w:rsid w:val="007A7A40"/>
    <w:rsid w:val="007A7A5D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C5B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93"/>
    <w:rsid w:val="008470EF"/>
    <w:rsid w:val="008472B0"/>
    <w:rsid w:val="00847957"/>
    <w:rsid w:val="00847C25"/>
    <w:rsid w:val="00847E1E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5A17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1CB1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590"/>
    <w:rsid w:val="008967BE"/>
    <w:rsid w:val="00897E06"/>
    <w:rsid w:val="00897FBD"/>
    <w:rsid w:val="008A019B"/>
    <w:rsid w:val="008A01D9"/>
    <w:rsid w:val="008A02CB"/>
    <w:rsid w:val="008A0E96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126A"/>
    <w:rsid w:val="008B21F3"/>
    <w:rsid w:val="008B2555"/>
    <w:rsid w:val="008B2C9B"/>
    <w:rsid w:val="008B435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4E2"/>
    <w:rsid w:val="008F377D"/>
    <w:rsid w:val="008F3F4E"/>
    <w:rsid w:val="008F4419"/>
    <w:rsid w:val="008F4454"/>
    <w:rsid w:val="008F4606"/>
    <w:rsid w:val="008F4FED"/>
    <w:rsid w:val="008F5056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45E2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32F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1F8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4B8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7AA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C16"/>
    <w:rsid w:val="00980E8C"/>
    <w:rsid w:val="00981345"/>
    <w:rsid w:val="00981B43"/>
    <w:rsid w:val="00981E76"/>
    <w:rsid w:val="009823F3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87E7A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5F9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598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4C1"/>
    <w:rsid w:val="00A05C6C"/>
    <w:rsid w:val="00A05FC1"/>
    <w:rsid w:val="00A06408"/>
    <w:rsid w:val="00A06CDE"/>
    <w:rsid w:val="00A07509"/>
    <w:rsid w:val="00A078AA"/>
    <w:rsid w:val="00A106BA"/>
    <w:rsid w:val="00A10F93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1D95"/>
    <w:rsid w:val="00A32097"/>
    <w:rsid w:val="00A32A14"/>
    <w:rsid w:val="00A3398D"/>
    <w:rsid w:val="00A33E0D"/>
    <w:rsid w:val="00A33E11"/>
    <w:rsid w:val="00A33F4E"/>
    <w:rsid w:val="00A343E8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7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778"/>
    <w:rsid w:val="00A86C27"/>
    <w:rsid w:val="00A879F7"/>
    <w:rsid w:val="00A904A1"/>
    <w:rsid w:val="00A90ACC"/>
    <w:rsid w:val="00A91775"/>
    <w:rsid w:val="00A92752"/>
    <w:rsid w:val="00A938E6"/>
    <w:rsid w:val="00A93AA0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1E78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B5A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7FA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CD8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0D1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23B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478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85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226"/>
    <w:rsid w:val="00B66384"/>
    <w:rsid w:val="00B663D1"/>
    <w:rsid w:val="00B6729C"/>
    <w:rsid w:val="00B675A0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10D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D2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73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07960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161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852"/>
    <w:rsid w:val="00C45918"/>
    <w:rsid w:val="00C46139"/>
    <w:rsid w:val="00C46A3F"/>
    <w:rsid w:val="00C47777"/>
    <w:rsid w:val="00C47A87"/>
    <w:rsid w:val="00C50042"/>
    <w:rsid w:val="00C50DAB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09B9"/>
    <w:rsid w:val="00C62965"/>
    <w:rsid w:val="00C62E26"/>
    <w:rsid w:val="00C63229"/>
    <w:rsid w:val="00C640B3"/>
    <w:rsid w:val="00C64E62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4F81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4E8E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000"/>
    <w:rsid w:val="00CA0706"/>
    <w:rsid w:val="00CA0A9E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6C87"/>
    <w:rsid w:val="00CE7136"/>
    <w:rsid w:val="00CE7CDC"/>
    <w:rsid w:val="00CE7CFA"/>
    <w:rsid w:val="00CE7EFA"/>
    <w:rsid w:val="00CE7FAD"/>
    <w:rsid w:val="00CF06A1"/>
    <w:rsid w:val="00CF0756"/>
    <w:rsid w:val="00CF170C"/>
    <w:rsid w:val="00CF18F9"/>
    <w:rsid w:val="00CF1AB9"/>
    <w:rsid w:val="00CF1E18"/>
    <w:rsid w:val="00CF29F3"/>
    <w:rsid w:val="00CF2DBC"/>
    <w:rsid w:val="00CF33E7"/>
    <w:rsid w:val="00CF38AB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55E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0C79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2EA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2E87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7A5"/>
    <w:rsid w:val="00D629FA"/>
    <w:rsid w:val="00D62A8B"/>
    <w:rsid w:val="00D630FD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671F3"/>
    <w:rsid w:val="00D70186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9AD"/>
    <w:rsid w:val="00DA5158"/>
    <w:rsid w:val="00DA53CE"/>
    <w:rsid w:val="00DA587A"/>
    <w:rsid w:val="00DA5D93"/>
    <w:rsid w:val="00DA5DCC"/>
    <w:rsid w:val="00DA6D4F"/>
    <w:rsid w:val="00DA75C2"/>
    <w:rsid w:val="00DA7A14"/>
    <w:rsid w:val="00DB0593"/>
    <w:rsid w:val="00DB0615"/>
    <w:rsid w:val="00DB1019"/>
    <w:rsid w:val="00DB1143"/>
    <w:rsid w:val="00DB1C49"/>
    <w:rsid w:val="00DB1FE7"/>
    <w:rsid w:val="00DB20E1"/>
    <w:rsid w:val="00DB249F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5C8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810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192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772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817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116"/>
    <w:rsid w:val="00E74E22"/>
    <w:rsid w:val="00E75201"/>
    <w:rsid w:val="00E75277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55C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07C3"/>
    <w:rsid w:val="00EB1771"/>
    <w:rsid w:val="00EB260D"/>
    <w:rsid w:val="00EB2E6F"/>
    <w:rsid w:val="00EB3081"/>
    <w:rsid w:val="00EB312B"/>
    <w:rsid w:val="00EB31E5"/>
    <w:rsid w:val="00EB3961"/>
    <w:rsid w:val="00EB3E64"/>
    <w:rsid w:val="00EB44A8"/>
    <w:rsid w:val="00EB466D"/>
    <w:rsid w:val="00EB4804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C55"/>
    <w:rsid w:val="00EC2F7E"/>
    <w:rsid w:val="00EC30FB"/>
    <w:rsid w:val="00EC3678"/>
    <w:rsid w:val="00EC3A6B"/>
    <w:rsid w:val="00EC3E91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556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090"/>
    <w:rsid w:val="00EF0E47"/>
    <w:rsid w:val="00EF13A6"/>
    <w:rsid w:val="00EF21A6"/>
    <w:rsid w:val="00EF21C3"/>
    <w:rsid w:val="00EF25CA"/>
    <w:rsid w:val="00EF3446"/>
    <w:rsid w:val="00EF358B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872"/>
    <w:rsid w:val="00EF5A32"/>
    <w:rsid w:val="00EF5E14"/>
    <w:rsid w:val="00EF65DB"/>
    <w:rsid w:val="00EF6954"/>
    <w:rsid w:val="00EF7275"/>
    <w:rsid w:val="00EF7704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27FD6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3733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563F"/>
    <w:rsid w:val="00F666FC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682"/>
    <w:rsid w:val="00F81831"/>
    <w:rsid w:val="00F81BA7"/>
    <w:rsid w:val="00F8232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E53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A7D5E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BF5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2D9"/>
    <w:rsid w:val="00FD2560"/>
    <w:rsid w:val="00FD294C"/>
    <w:rsid w:val="00FD3232"/>
    <w:rsid w:val="00FD3D0B"/>
    <w:rsid w:val="00FD3DB9"/>
    <w:rsid w:val="00FD409B"/>
    <w:rsid w:val="00FD40FB"/>
    <w:rsid w:val="00FD43C3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2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4462E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462E0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DB3A47"/>
    <w:rPr>
      <w:b/>
      <w:position w:val="6"/>
      <w:sz w:val="16"/>
    </w:rPr>
  </w:style>
  <w:style w:type="paragraph" w:styleId="a7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8"/>
    <w:rsid w:val="00DB3A47"/>
    <w:pPr>
      <w:ind w:left="851"/>
    </w:pPr>
  </w:style>
  <w:style w:type="paragraph" w:styleId="a8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9">
    <w:name w:val="footer"/>
    <w:basedOn w:val="a5"/>
    <w:link w:val="Char0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DB3A47"/>
    <w:rPr>
      <w:sz w:val="16"/>
    </w:rPr>
  </w:style>
  <w:style w:type="paragraph" w:styleId="ab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Char1"/>
    <w:qFormat/>
    <w:rsid w:val="00DB3A47"/>
    <w:pPr>
      <w:spacing w:before="120" w:after="120"/>
    </w:pPr>
    <w:rPr>
      <w:rFonts w:eastAsia="宋体"/>
      <w:b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 Char,cap1 Char,cap2 Char,cap11 Char,Légende-figure Char1,Légende-figure Char Char,Beschrifubg Char,label Char"/>
    <w:link w:val="af0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1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2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323A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- Bullets,목록 단락,リスト段落,?? ??,?????,????,清單段落1,Lista1,列出段落1,中等深浅网格 1 - 着色 21,列表段落"/>
    <w:basedOn w:val="a"/>
    <w:link w:val="Char2"/>
    <w:uiPriority w:val="34"/>
    <w:qFormat/>
    <w:rsid w:val="00FE5B8E"/>
    <w:pPr>
      <w:ind w:left="720"/>
    </w:pPr>
  </w:style>
  <w:style w:type="character" w:customStyle="1" w:styleId="1Char">
    <w:name w:val="标题 1 Char"/>
    <w:aliases w:val="H1 Char,h1 Char,Heading 1 3GPP Char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locked/>
    <w:rsid w:val="00A33E0D"/>
    <w:rPr>
      <w:rFonts w:ascii="Arial" w:eastAsia="PMingLiU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PMingLiU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Char">
    <w:name w:val="页眉 Char"/>
    <w:aliases w:val="header odd Char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Char0">
    <w:name w:val="页脚 Char"/>
    <w:link w:val="a9"/>
    <w:rsid w:val="0025336C"/>
    <w:rPr>
      <w:rFonts w:ascii="Arial" w:hAnsi="Arial"/>
      <w:b/>
      <w:i/>
      <w:noProof/>
      <w:sz w:val="18"/>
      <w:lang w:eastAsia="en-US"/>
    </w:rPr>
  </w:style>
  <w:style w:type="paragraph" w:styleId="af5">
    <w:name w:val="endnote text"/>
    <w:basedOn w:val="a"/>
    <w:link w:val="Char3"/>
    <w:rsid w:val="0025336C"/>
    <w:rPr>
      <w:sz w:val="20"/>
      <w:szCs w:val="20"/>
    </w:rPr>
  </w:style>
  <w:style w:type="character" w:customStyle="1" w:styleId="Char3">
    <w:name w:val="尾注文本 Char"/>
    <w:link w:val="af5"/>
    <w:rsid w:val="0025336C"/>
    <w:rPr>
      <w:rFonts w:ascii="Times New Roman" w:eastAsia="Times New Roman" w:hAnsi="Times New Roman"/>
    </w:rPr>
  </w:style>
  <w:style w:type="character" w:styleId="af6">
    <w:name w:val="endnote reference"/>
    <w:rsid w:val="0025336C"/>
    <w:rPr>
      <w:vertAlign w:val="superscript"/>
    </w:rPr>
  </w:style>
  <w:style w:type="paragraph" w:styleId="af7">
    <w:name w:val="Normal (Web)"/>
    <w:basedOn w:val="a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G Times (WN)" w:eastAsia="PMingLiU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G Times (WN)" w:eastAsia="PMingLiU" w:hAnsi="CG Times (WN)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G Times (WN)" w:eastAsia="PMingLiU" w:hAnsi="CG Times (WN)" w:cs="Times New Roman"/>
        <w:b/>
        <w:bCs/>
      </w:rPr>
    </w:tblStylePr>
    <w:tblStylePr w:type="lastCol">
      <w:rPr>
        <w:rFonts w:ascii="CG Times (WN)" w:eastAsia="PMingLiU" w:hAnsi="CG Times (WN)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Char2">
    <w:name w:val="列出段落 Char"/>
    <w:aliases w:val="- Bullets Char,목록 단락 Char,リスト段落 Char,?? ?? Char,????? Char,???? Char,清單段落1 Char,Lista1 Char,列出段落1 Char,中等深浅网格 1 - 着色 21 Char,列表段落 Char"/>
    <w:link w:val="af4"/>
    <w:uiPriority w:val="34"/>
    <w:qFormat/>
    <w:locked/>
    <w:rsid w:val="00ED486B"/>
    <w:rPr>
      <w:rFonts w:ascii="Calibri" w:eastAsia="PMingLiU" w:hAnsi="Calibri" w:cs="PMingLiU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PMingLiU" w:hAnsi="Arial"/>
      <w:kern w:val="2"/>
      <w:sz w:val="18"/>
      <w:szCs w:val="22"/>
    </w:rPr>
  </w:style>
  <w:style w:type="paragraph" w:styleId="HTML">
    <w:name w:val="HTML Preformatted"/>
    <w:basedOn w:val="a"/>
    <w:link w:val="HTML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Char">
    <w:name w:val="HTML 预设格式 Char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2">
    <w:name w:val="Table Grid 1"/>
    <w:basedOn w:val="a1"/>
    <w:rsid w:val="003024DA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G Times (WN)" w:eastAsia="PMingLiU" w:hAnsi="CG Times (WN)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G Times (WN)" w:eastAsia="PMingLiU" w:hAnsi="CG Times (WN)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G Times (WN)" w:eastAsia="PMingLiU" w:hAnsi="CG Times (WN)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G Times (WN)" w:eastAsia="PMingLiU" w:hAnsi="CG Times (WN)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Table 3D effects 1"/>
    <w:basedOn w:val="a1"/>
    <w:rsid w:val="003024DA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Theme"/>
    <w:basedOn w:val="a1"/>
    <w:rsid w:val="003024D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9">
    <w:name w:val="Body Text"/>
    <w:basedOn w:val="a"/>
    <w:link w:val="Char4"/>
    <w:semiHidden/>
    <w:unhideWhenUsed/>
    <w:rsid w:val="00E21BA1"/>
    <w:pPr>
      <w:spacing w:after="120"/>
    </w:pPr>
  </w:style>
  <w:style w:type="character" w:customStyle="1" w:styleId="Char4">
    <w:name w:val="正文文本 Char"/>
    <w:basedOn w:val="a0"/>
    <w:link w:val="af9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a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3"/>
    <w:rsid w:val="00242B9F"/>
    <w:rPr>
      <w:rFonts w:eastAsia="Malgun Gothic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F2973"/>
  </w:style>
  <w:style w:type="character" w:styleId="afb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paragraph" w:styleId="afc">
    <w:name w:val="No Spacing"/>
    <w:uiPriority w:val="1"/>
    <w:qFormat/>
    <w:rsid w:val="00C94E8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8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1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6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9589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9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4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87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0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26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1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3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3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8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63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38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7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14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5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596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77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1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765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2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1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408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2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6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8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26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90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37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8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78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96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21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60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0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396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8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44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85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20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01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01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0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1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3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9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68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379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6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0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68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5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7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9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55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3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22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4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6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5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183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7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3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80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7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7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253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7451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771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7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9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21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8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92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4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98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082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73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4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7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99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22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5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071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18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3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4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9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1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38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20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1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22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50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42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2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9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2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49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14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07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14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5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2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62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6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94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11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23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7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0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7954C-8FA8-4F73-9DBC-7DBEF84F6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2020-04-07T14:34:00Z</dcterms:created>
  <dcterms:modified xsi:type="dcterms:W3CDTF">2020-05-15T13:00:00Z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